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5E" w:rsidRPr="005A065E" w:rsidRDefault="00E30929" w:rsidP="005A065E">
      <w:pPr>
        <w:spacing w:after="0" w:line="240" w:lineRule="auto"/>
        <w:jc w:val="center"/>
        <w:rPr>
          <w:rFonts w:ascii="Times New Roman" w:eastAsia="Times New Roman" w:hAnsi="Times New Roman" w:cs="Times New Roman"/>
          <w:sz w:val="24"/>
          <w:szCs w:val="24"/>
          <w:lang w:eastAsia="ru-RU"/>
        </w:rPr>
      </w:pPr>
      <w:r w:rsidRPr="00004062">
        <w:rPr>
          <w:rFonts w:ascii="Times New Roman" w:eastAsia="Times New Roman" w:hAnsi="Times New Roman" w:cs="Times New Roman"/>
          <w:noProof/>
          <w:kern w:val="1"/>
          <w:sz w:val="28"/>
          <w:szCs w:val="28"/>
          <w:lang w:eastAsia="uk-UA"/>
        </w:rPr>
        <w:drawing>
          <wp:inline distT="0" distB="0" distL="0" distR="0" wp14:anchorId="7C999258" wp14:editId="2A90323B">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A065E" w:rsidRPr="005A065E" w:rsidRDefault="005A065E" w:rsidP="005A065E">
      <w:pPr>
        <w:spacing w:after="0" w:line="240" w:lineRule="auto"/>
        <w:rPr>
          <w:rFonts w:ascii="Times New Roman" w:eastAsia="Times New Roman" w:hAnsi="Times New Roman" w:cs="Times New Roman"/>
          <w:sz w:val="27"/>
          <w:szCs w:val="27"/>
          <w:lang w:eastAsia="ru-RU"/>
        </w:rPr>
      </w:pPr>
    </w:p>
    <w:p w:rsidR="005A065E" w:rsidRPr="005A065E" w:rsidRDefault="005A065E" w:rsidP="005A065E">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5A065E">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5A065E" w:rsidRPr="005A065E" w:rsidRDefault="005A065E" w:rsidP="005A065E">
      <w:pPr>
        <w:spacing w:after="0" w:line="240" w:lineRule="auto"/>
        <w:jc w:val="center"/>
        <w:rPr>
          <w:rFonts w:ascii="Times New Roman" w:eastAsia="Times New Roman" w:hAnsi="Times New Roman" w:cs="Times New Roman"/>
          <w:sz w:val="27"/>
          <w:szCs w:val="27"/>
          <w:lang w:eastAsia="ru-RU"/>
        </w:rPr>
      </w:pPr>
    </w:p>
    <w:p w:rsidR="005A065E" w:rsidRPr="0010062A" w:rsidRDefault="005A065E" w:rsidP="005A065E">
      <w:pPr>
        <w:spacing w:after="0" w:line="240" w:lineRule="auto"/>
        <w:rPr>
          <w:rFonts w:ascii="Times New Roman" w:eastAsia="Times New Roman" w:hAnsi="Times New Roman" w:cs="Times New Roman"/>
          <w:sz w:val="26"/>
          <w:szCs w:val="26"/>
          <w:lang w:eastAsia="ru-RU"/>
        </w:rPr>
      </w:pPr>
      <w:r w:rsidRPr="0010062A">
        <w:rPr>
          <w:rFonts w:ascii="Times New Roman" w:eastAsia="Times New Roman" w:hAnsi="Times New Roman" w:cs="Times New Roman"/>
          <w:sz w:val="26"/>
          <w:szCs w:val="26"/>
          <w:lang w:val="ru-RU" w:eastAsia="ru-RU"/>
        </w:rPr>
        <w:t xml:space="preserve">13 </w:t>
      </w:r>
      <w:r w:rsidRPr="0010062A">
        <w:rPr>
          <w:rFonts w:ascii="Times New Roman" w:eastAsia="Times New Roman" w:hAnsi="Times New Roman" w:cs="Times New Roman"/>
          <w:sz w:val="26"/>
          <w:szCs w:val="26"/>
          <w:lang w:eastAsia="ru-RU"/>
        </w:rPr>
        <w:t xml:space="preserve">листопада 2023 року </w:t>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r>
      <w:r w:rsidRPr="0010062A">
        <w:rPr>
          <w:rFonts w:ascii="Times New Roman" w:eastAsia="Times New Roman" w:hAnsi="Times New Roman" w:cs="Times New Roman"/>
          <w:sz w:val="26"/>
          <w:szCs w:val="26"/>
          <w:lang w:eastAsia="ru-RU"/>
        </w:rPr>
        <w:tab/>
        <w:t xml:space="preserve">           м. Київ </w:t>
      </w:r>
    </w:p>
    <w:p w:rsidR="005A065E" w:rsidRPr="0010062A" w:rsidRDefault="005A065E" w:rsidP="005A065E">
      <w:pPr>
        <w:spacing w:after="0" w:line="240" w:lineRule="auto"/>
        <w:rPr>
          <w:rFonts w:ascii="Times New Roman" w:eastAsia="Times New Roman" w:hAnsi="Times New Roman" w:cs="Times New Roman"/>
          <w:sz w:val="26"/>
          <w:szCs w:val="26"/>
          <w:lang w:eastAsia="ru-RU"/>
        </w:rPr>
      </w:pPr>
    </w:p>
    <w:p w:rsidR="005A065E" w:rsidRPr="0010062A" w:rsidRDefault="005A065E" w:rsidP="005A065E">
      <w:pPr>
        <w:spacing w:after="0" w:line="240" w:lineRule="auto"/>
        <w:jc w:val="center"/>
        <w:rPr>
          <w:rFonts w:ascii="Times New Roman" w:eastAsia="Times New Roman" w:hAnsi="Times New Roman" w:cs="Times New Roman"/>
          <w:b/>
          <w:bCs/>
          <w:sz w:val="26"/>
          <w:szCs w:val="26"/>
          <w:lang w:val="ru-RU" w:eastAsia="ru-RU"/>
        </w:rPr>
      </w:pPr>
      <w:r w:rsidRPr="0010062A">
        <w:rPr>
          <w:rFonts w:ascii="Times New Roman" w:eastAsia="Times New Roman" w:hAnsi="Times New Roman" w:cs="Times New Roman"/>
          <w:bCs/>
          <w:sz w:val="26"/>
          <w:szCs w:val="26"/>
          <w:lang w:eastAsia="ru-RU"/>
        </w:rPr>
        <w:t xml:space="preserve">Р І Ш Е Н </w:t>
      </w:r>
      <w:proofErr w:type="spellStart"/>
      <w:r w:rsidRPr="0010062A">
        <w:rPr>
          <w:rFonts w:ascii="Times New Roman" w:eastAsia="Times New Roman" w:hAnsi="Times New Roman" w:cs="Times New Roman"/>
          <w:bCs/>
          <w:sz w:val="26"/>
          <w:szCs w:val="26"/>
          <w:lang w:eastAsia="ru-RU"/>
        </w:rPr>
        <w:t>Н</w:t>
      </w:r>
      <w:proofErr w:type="spellEnd"/>
      <w:r w:rsidRPr="0010062A">
        <w:rPr>
          <w:rFonts w:ascii="Times New Roman" w:eastAsia="Times New Roman" w:hAnsi="Times New Roman" w:cs="Times New Roman"/>
          <w:bCs/>
          <w:sz w:val="26"/>
          <w:szCs w:val="26"/>
          <w:lang w:eastAsia="ru-RU"/>
        </w:rPr>
        <w:t xml:space="preserve"> Я </w:t>
      </w:r>
      <w:r w:rsidR="004C34C7">
        <w:rPr>
          <w:rFonts w:ascii="Times New Roman" w:eastAsia="Times New Roman" w:hAnsi="Times New Roman" w:cs="Times New Roman"/>
          <w:bCs/>
          <w:sz w:val="26"/>
          <w:szCs w:val="26"/>
          <w:lang w:eastAsia="ru-RU"/>
        </w:rPr>
        <w:t xml:space="preserve"> </w:t>
      </w:r>
      <w:r w:rsidRPr="0010062A">
        <w:rPr>
          <w:rFonts w:ascii="Times New Roman" w:eastAsia="Times New Roman" w:hAnsi="Times New Roman" w:cs="Times New Roman"/>
          <w:bCs/>
          <w:sz w:val="26"/>
          <w:szCs w:val="26"/>
          <w:lang w:eastAsia="ru-RU"/>
        </w:rPr>
        <w:t xml:space="preserve">№ </w:t>
      </w:r>
      <w:r w:rsidR="006F0EE7" w:rsidRPr="006F0EE7">
        <w:rPr>
          <w:rFonts w:ascii="Times New Roman" w:eastAsia="Times New Roman" w:hAnsi="Times New Roman" w:cs="Times New Roman"/>
          <w:bCs/>
          <w:sz w:val="26"/>
          <w:szCs w:val="26"/>
          <w:u w:val="single"/>
          <w:lang w:val="ru-RU" w:eastAsia="ru-RU"/>
        </w:rPr>
        <w:t>4/ко-23</w:t>
      </w:r>
    </w:p>
    <w:p w:rsidR="005A065E" w:rsidRPr="0010062A" w:rsidRDefault="005A065E" w:rsidP="005A065E">
      <w:pPr>
        <w:spacing w:after="0" w:line="240" w:lineRule="auto"/>
        <w:rPr>
          <w:rFonts w:ascii="Times New Roman" w:eastAsia="Calibri" w:hAnsi="Times New Roman" w:cs="Times New Roman"/>
          <w:sz w:val="26"/>
          <w:szCs w:val="26"/>
          <w:lang w:eastAsia="uk-UA"/>
        </w:rPr>
      </w:pPr>
    </w:p>
    <w:p w:rsidR="005A065E" w:rsidRPr="0010062A" w:rsidRDefault="005A065E" w:rsidP="005A065E">
      <w:pPr>
        <w:rPr>
          <w:rFonts w:ascii="Times New Roman" w:eastAsia="Batang" w:hAnsi="Times New Roman" w:cs="Times New Roman"/>
          <w:sz w:val="26"/>
          <w:szCs w:val="26"/>
          <w:lang w:eastAsia="uk-UA"/>
        </w:rPr>
      </w:pPr>
      <w:r w:rsidRPr="0010062A">
        <w:rPr>
          <w:rFonts w:ascii="Times New Roman" w:eastAsia="Batang" w:hAnsi="Times New Roman" w:cs="Times New Roman"/>
          <w:sz w:val="26"/>
          <w:szCs w:val="26"/>
          <w:lang w:eastAsia="uk-UA"/>
        </w:rPr>
        <w:t>Вища кваліфікаційна комісія суддів України у складі колегії:</w:t>
      </w:r>
      <w:bookmarkStart w:id="0" w:name="_GoBack"/>
      <w:bookmarkEnd w:id="0"/>
    </w:p>
    <w:p w:rsidR="005A065E" w:rsidRPr="0010062A" w:rsidRDefault="00C147EE" w:rsidP="005A065E">
      <w:pPr>
        <w:rPr>
          <w:rFonts w:ascii="Times New Roman" w:eastAsia="Batang" w:hAnsi="Times New Roman" w:cs="Times New Roman"/>
          <w:sz w:val="26"/>
          <w:szCs w:val="26"/>
          <w:lang w:eastAsia="uk-UA"/>
        </w:rPr>
      </w:pPr>
      <w:r w:rsidRPr="0010062A">
        <w:rPr>
          <w:rFonts w:ascii="Times New Roman" w:eastAsia="Batang" w:hAnsi="Times New Roman" w:cs="Times New Roman"/>
          <w:sz w:val="26"/>
          <w:szCs w:val="26"/>
          <w:lang w:eastAsia="uk-UA"/>
        </w:rPr>
        <w:t>г</w:t>
      </w:r>
      <w:r w:rsidR="005A065E" w:rsidRPr="0010062A">
        <w:rPr>
          <w:rFonts w:ascii="Times New Roman" w:eastAsia="Batang" w:hAnsi="Times New Roman" w:cs="Times New Roman"/>
          <w:sz w:val="26"/>
          <w:szCs w:val="26"/>
          <w:lang w:eastAsia="uk-UA"/>
        </w:rPr>
        <w:t>оловуючого</w:t>
      </w:r>
      <w:r w:rsidRPr="0010062A">
        <w:rPr>
          <w:rFonts w:ascii="Times New Roman" w:eastAsia="Batang" w:hAnsi="Times New Roman" w:cs="Times New Roman"/>
          <w:sz w:val="26"/>
          <w:szCs w:val="26"/>
          <w:lang w:eastAsia="uk-UA"/>
        </w:rPr>
        <w:t xml:space="preserve"> – </w:t>
      </w:r>
      <w:r w:rsidR="005A065E" w:rsidRPr="0010062A">
        <w:rPr>
          <w:rFonts w:ascii="Times New Roman" w:eastAsia="Batang" w:hAnsi="Times New Roman" w:cs="Times New Roman"/>
          <w:sz w:val="26"/>
          <w:szCs w:val="26"/>
          <w:lang w:eastAsia="uk-UA"/>
        </w:rPr>
        <w:t>Шевчук Г.М.</w:t>
      </w:r>
      <w:r w:rsidR="00E63741" w:rsidRPr="0010062A">
        <w:rPr>
          <w:rFonts w:ascii="Times New Roman" w:eastAsia="Batang" w:hAnsi="Times New Roman" w:cs="Times New Roman"/>
          <w:sz w:val="26"/>
          <w:szCs w:val="26"/>
          <w:lang w:eastAsia="uk-UA"/>
        </w:rPr>
        <w:t xml:space="preserve"> (доповідач)</w:t>
      </w:r>
      <w:r w:rsidR="005A065E" w:rsidRPr="0010062A">
        <w:rPr>
          <w:rFonts w:ascii="Times New Roman" w:eastAsia="Batang" w:hAnsi="Times New Roman" w:cs="Times New Roman"/>
          <w:sz w:val="26"/>
          <w:szCs w:val="26"/>
          <w:lang w:eastAsia="uk-UA"/>
        </w:rPr>
        <w:t>,</w:t>
      </w:r>
    </w:p>
    <w:p w:rsidR="005A065E" w:rsidRPr="0010062A" w:rsidRDefault="005A065E" w:rsidP="005A065E">
      <w:pPr>
        <w:rPr>
          <w:rFonts w:ascii="Times New Roman" w:eastAsia="Batang" w:hAnsi="Times New Roman" w:cs="Times New Roman"/>
          <w:sz w:val="26"/>
          <w:szCs w:val="26"/>
          <w:lang w:eastAsia="uk-UA"/>
        </w:rPr>
      </w:pPr>
      <w:r w:rsidRPr="0010062A">
        <w:rPr>
          <w:rFonts w:ascii="Times New Roman" w:eastAsia="Batang" w:hAnsi="Times New Roman" w:cs="Times New Roman"/>
          <w:sz w:val="26"/>
          <w:szCs w:val="26"/>
          <w:lang w:eastAsia="uk-UA"/>
        </w:rPr>
        <w:t>членів Комісії: Богоноса</w:t>
      </w:r>
      <w:r w:rsidR="004C34C7">
        <w:rPr>
          <w:rFonts w:ascii="Times New Roman" w:eastAsia="Batang" w:hAnsi="Times New Roman" w:cs="Times New Roman"/>
          <w:sz w:val="26"/>
          <w:szCs w:val="26"/>
          <w:lang w:eastAsia="uk-UA"/>
        </w:rPr>
        <w:t> М.Б., Кобецької Н.Р.,</w:t>
      </w:r>
    </w:p>
    <w:p w:rsidR="005A065E" w:rsidRPr="0010062A" w:rsidRDefault="00633561" w:rsidP="005A065E">
      <w:pPr>
        <w:shd w:val="clear" w:color="auto" w:fill="FFFFFF"/>
        <w:spacing w:before="100" w:beforeAutospacing="1" w:after="100" w:afterAutospacing="1" w:line="240" w:lineRule="auto"/>
        <w:jc w:val="both"/>
        <w:rPr>
          <w:rFonts w:ascii="Times New Roman" w:eastAsia="Batang" w:hAnsi="Times New Roman" w:cs="Times New Roman"/>
          <w:sz w:val="26"/>
          <w:szCs w:val="26"/>
          <w:lang w:eastAsia="uk-UA"/>
        </w:rPr>
      </w:pPr>
      <w:r w:rsidRPr="0010062A">
        <w:rPr>
          <w:rFonts w:ascii="Times New Roman" w:hAnsi="Times New Roman" w:cs="Times New Roman"/>
          <w:sz w:val="26"/>
          <w:szCs w:val="26"/>
        </w:rPr>
        <w:t xml:space="preserve">розглянувши питання про проведення співбесіди в межах кваліфікаційного оцінювання на відповідність судді </w:t>
      </w:r>
      <w:r w:rsidRPr="0010062A">
        <w:rPr>
          <w:rFonts w:ascii="ProbaPro" w:eastAsia="Times New Roman" w:hAnsi="ProbaPro" w:cs="Times New Roman"/>
          <w:sz w:val="26"/>
          <w:szCs w:val="26"/>
          <w:lang w:eastAsia="ru-RU"/>
        </w:rPr>
        <w:t xml:space="preserve">Дзержинського міського суду Донецької області </w:t>
      </w:r>
      <w:proofErr w:type="spellStart"/>
      <w:r w:rsidRPr="0010062A">
        <w:rPr>
          <w:rFonts w:ascii="ProbaPro" w:eastAsia="Times New Roman" w:hAnsi="ProbaPro" w:cs="Times New Roman"/>
          <w:sz w:val="26"/>
          <w:szCs w:val="26"/>
          <w:lang w:eastAsia="ru-RU"/>
        </w:rPr>
        <w:t>Качаленка</w:t>
      </w:r>
      <w:proofErr w:type="spellEnd"/>
      <w:r w:rsidRPr="0010062A">
        <w:rPr>
          <w:rFonts w:ascii="ProbaPro" w:eastAsia="Times New Roman" w:hAnsi="ProbaPro" w:cs="Times New Roman"/>
          <w:sz w:val="26"/>
          <w:szCs w:val="26"/>
          <w:lang w:eastAsia="ru-RU"/>
        </w:rPr>
        <w:t xml:space="preserve"> Євгена Володимировича </w:t>
      </w:r>
      <w:r w:rsidRPr="0010062A">
        <w:rPr>
          <w:rFonts w:ascii="Times New Roman" w:hAnsi="Times New Roman" w:cs="Times New Roman"/>
          <w:sz w:val="26"/>
          <w:szCs w:val="26"/>
        </w:rPr>
        <w:t>займаній посаді</w:t>
      </w:r>
      <w:r w:rsidR="005A065E" w:rsidRPr="0010062A">
        <w:rPr>
          <w:rFonts w:ascii="Times New Roman" w:eastAsia="Batang" w:hAnsi="Times New Roman" w:cs="Times New Roman"/>
          <w:sz w:val="26"/>
          <w:szCs w:val="26"/>
          <w:lang w:eastAsia="uk-UA"/>
        </w:rPr>
        <w:t>,</w:t>
      </w:r>
    </w:p>
    <w:p w:rsidR="005A065E" w:rsidRPr="0010062A" w:rsidRDefault="005A065E" w:rsidP="00C72094">
      <w:pPr>
        <w:shd w:val="clear" w:color="auto" w:fill="FFFFFF"/>
        <w:spacing w:before="100" w:beforeAutospacing="1" w:after="100" w:afterAutospacing="1" w:line="240" w:lineRule="auto"/>
        <w:jc w:val="center"/>
        <w:rPr>
          <w:rFonts w:ascii="Times New Roman" w:eastAsia="Batang" w:hAnsi="Times New Roman" w:cs="Times New Roman"/>
          <w:sz w:val="26"/>
          <w:szCs w:val="26"/>
          <w:lang w:eastAsia="uk-UA"/>
        </w:rPr>
      </w:pPr>
      <w:r w:rsidRPr="0010062A">
        <w:rPr>
          <w:rFonts w:ascii="Times New Roman" w:eastAsia="Batang" w:hAnsi="Times New Roman" w:cs="Times New Roman"/>
          <w:sz w:val="26"/>
          <w:szCs w:val="26"/>
          <w:lang w:eastAsia="uk-UA"/>
        </w:rPr>
        <w:t>встановила:</w:t>
      </w:r>
    </w:p>
    <w:p w:rsidR="007D4B27" w:rsidRPr="0010062A" w:rsidRDefault="005A065E" w:rsidP="00C72094">
      <w:pPr>
        <w:shd w:val="clear" w:color="auto" w:fill="FFFFFF"/>
        <w:spacing w:after="0" w:line="240" w:lineRule="auto"/>
        <w:jc w:val="both"/>
        <w:rPr>
          <w:rFonts w:ascii="Times New Roman" w:eastAsia="Batang" w:hAnsi="Times New Roman" w:cs="Times New Roman"/>
          <w:b/>
          <w:sz w:val="26"/>
          <w:szCs w:val="26"/>
          <w:shd w:val="clear" w:color="auto" w:fill="FFFFFF"/>
        </w:rPr>
      </w:pPr>
      <w:r w:rsidRPr="0010062A">
        <w:rPr>
          <w:rFonts w:ascii="Times New Roman" w:eastAsia="Batang" w:hAnsi="Times New Roman" w:cs="Times New Roman"/>
          <w:b/>
          <w:sz w:val="26"/>
          <w:szCs w:val="26"/>
          <w:shd w:val="clear" w:color="auto" w:fill="FFFFFF"/>
        </w:rPr>
        <w:t>Стислий виклад інформації про кар’єру судді.</w:t>
      </w: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sz w:val="26"/>
          <w:szCs w:val="26"/>
        </w:rPr>
      </w:pPr>
      <w:r w:rsidRPr="0010062A">
        <w:rPr>
          <w:rFonts w:ascii="Times New Roman" w:eastAsia="Batang" w:hAnsi="Times New Roman" w:cs="Times New Roman"/>
          <w:sz w:val="26"/>
          <w:szCs w:val="26"/>
          <w:shd w:val="clear" w:color="auto" w:fill="FFFFFF"/>
        </w:rPr>
        <w:t xml:space="preserve">Указом Президента України «Про призначення та звільнення суддів» </w:t>
      </w:r>
      <w:r w:rsidRPr="0010062A">
        <w:rPr>
          <w:rFonts w:ascii="Times New Roman" w:eastAsia="Batang" w:hAnsi="Times New Roman" w:cs="Times New Roman"/>
          <w:sz w:val="26"/>
          <w:szCs w:val="26"/>
        </w:rPr>
        <w:t>від</w:t>
      </w:r>
      <w:r w:rsidR="004C34C7">
        <w:rPr>
          <w:rFonts w:ascii="Times New Roman" w:eastAsia="Batang" w:hAnsi="Times New Roman" w:cs="Times New Roman"/>
          <w:sz w:val="26"/>
          <w:szCs w:val="26"/>
        </w:rPr>
        <w:t> </w:t>
      </w:r>
      <w:r w:rsidRPr="0010062A">
        <w:rPr>
          <w:rFonts w:ascii="Times New Roman" w:eastAsia="Batang" w:hAnsi="Times New Roman" w:cs="Times New Roman"/>
          <w:sz w:val="26"/>
          <w:szCs w:val="26"/>
        </w:rPr>
        <w:t>29</w:t>
      </w:r>
      <w:r w:rsidR="004C34C7">
        <w:rPr>
          <w:rFonts w:ascii="Times New Roman" w:eastAsia="Batang" w:hAnsi="Times New Roman" w:cs="Times New Roman"/>
          <w:sz w:val="26"/>
          <w:szCs w:val="26"/>
        </w:rPr>
        <w:t> </w:t>
      </w:r>
      <w:r w:rsidRPr="0010062A">
        <w:rPr>
          <w:rFonts w:ascii="Times New Roman" w:eastAsia="Batang" w:hAnsi="Times New Roman" w:cs="Times New Roman"/>
          <w:sz w:val="26"/>
          <w:szCs w:val="26"/>
        </w:rPr>
        <w:t>вересня 2016 року №</w:t>
      </w:r>
      <w:r w:rsidR="00E63741" w:rsidRPr="0010062A">
        <w:rPr>
          <w:rFonts w:ascii="Times New Roman" w:eastAsia="Batang" w:hAnsi="Times New Roman" w:cs="Times New Roman"/>
          <w:sz w:val="26"/>
          <w:szCs w:val="26"/>
          <w:lang w:val="ru-RU"/>
        </w:rPr>
        <w:t xml:space="preserve"> </w:t>
      </w:r>
      <w:r w:rsidRPr="0010062A">
        <w:rPr>
          <w:rFonts w:ascii="Times New Roman" w:eastAsia="Batang" w:hAnsi="Times New Roman" w:cs="Times New Roman"/>
          <w:sz w:val="26"/>
          <w:szCs w:val="26"/>
        </w:rPr>
        <w:t xml:space="preserve">425/2016 </w:t>
      </w:r>
      <w:proofErr w:type="spellStart"/>
      <w:r w:rsidRPr="0010062A">
        <w:rPr>
          <w:rFonts w:ascii="Times New Roman" w:eastAsia="Batang" w:hAnsi="Times New Roman" w:cs="Times New Roman"/>
          <w:sz w:val="26"/>
          <w:szCs w:val="26"/>
        </w:rPr>
        <w:t>Качаленка</w:t>
      </w:r>
      <w:proofErr w:type="spellEnd"/>
      <w:r w:rsidRPr="0010062A">
        <w:rPr>
          <w:rFonts w:ascii="Times New Roman" w:eastAsia="Batang" w:hAnsi="Times New Roman" w:cs="Times New Roman"/>
          <w:sz w:val="26"/>
          <w:szCs w:val="26"/>
        </w:rPr>
        <w:t xml:space="preserve"> Євгена Володимировича </w:t>
      </w:r>
      <w:r w:rsidRPr="0010062A">
        <w:rPr>
          <w:rFonts w:ascii="Times New Roman" w:eastAsia="Batang" w:hAnsi="Times New Roman" w:cs="Times New Roman"/>
          <w:sz w:val="26"/>
          <w:szCs w:val="26"/>
          <w:shd w:val="clear" w:color="auto" w:fill="FFFFFF"/>
        </w:rPr>
        <w:t xml:space="preserve">призначено строком на п’ять років на посаду судді </w:t>
      </w:r>
      <w:r w:rsidRPr="0010062A">
        <w:rPr>
          <w:rFonts w:ascii="Times New Roman" w:eastAsia="Batang" w:hAnsi="Times New Roman" w:cs="Times New Roman"/>
          <w:sz w:val="26"/>
          <w:szCs w:val="26"/>
        </w:rPr>
        <w:t>Дзержинського міського суду Донецької області.</w:t>
      </w:r>
    </w:p>
    <w:p w:rsidR="00C72094" w:rsidRPr="0010062A" w:rsidRDefault="00C72094" w:rsidP="00C72094">
      <w:pPr>
        <w:shd w:val="clear" w:color="auto" w:fill="FFFFFF"/>
        <w:spacing w:after="0" w:line="240" w:lineRule="auto"/>
        <w:jc w:val="both"/>
        <w:rPr>
          <w:rFonts w:ascii="Times New Roman" w:eastAsia="Batang" w:hAnsi="Times New Roman" w:cs="Times New Roman"/>
          <w:sz w:val="26"/>
          <w:szCs w:val="26"/>
        </w:rPr>
      </w:pPr>
    </w:p>
    <w:p w:rsidR="007D4B27" w:rsidRPr="0010062A" w:rsidRDefault="00C72094" w:rsidP="00C72094">
      <w:pPr>
        <w:shd w:val="clear" w:color="auto" w:fill="FFFFFF"/>
        <w:spacing w:after="0" w:line="240" w:lineRule="auto"/>
        <w:jc w:val="both"/>
        <w:rPr>
          <w:rFonts w:ascii="Times New Roman" w:eastAsia="Batang" w:hAnsi="Times New Roman" w:cs="Times New Roman"/>
          <w:b/>
          <w:sz w:val="26"/>
          <w:szCs w:val="26"/>
        </w:rPr>
      </w:pPr>
      <w:r w:rsidRPr="0010062A">
        <w:rPr>
          <w:rFonts w:ascii="Times New Roman" w:eastAsia="Batang" w:hAnsi="Times New Roman" w:cs="Times New Roman"/>
          <w:b/>
          <w:sz w:val="26"/>
          <w:szCs w:val="26"/>
        </w:rPr>
        <w:t>Інформація про кваліфікаційне оцінювання судді.</w:t>
      </w: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sz w:val="26"/>
          <w:szCs w:val="26"/>
        </w:rPr>
      </w:pPr>
      <w:r w:rsidRPr="0010062A">
        <w:rPr>
          <w:rFonts w:ascii="Times New Roman" w:eastAsia="Batang" w:hAnsi="Times New Roman" w:cs="Times New Roman"/>
          <w:sz w:val="26"/>
          <w:szCs w:val="26"/>
        </w:rPr>
        <w:t>Рішенням Вищої кваліфі</w:t>
      </w:r>
      <w:r w:rsidR="00E63741" w:rsidRPr="0010062A">
        <w:rPr>
          <w:rFonts w:ascii="Times New Roman" w:eastAsia="Batang" w:hAnsi="Times New Roman" w:cs="Times New Roman"/>
          <w:sz w:val="26"/>
          <w:szCs w:val="26"/>
        </w:rPr>
        <w:t>каційної комісії суддів України</w:t>
      </w:r>
      <w:r w:rsidRPr="0010062A">
        <w:rPr>
          <w:rFonts w:ascii="Times New Roman" w:eastAsia="Batang" w:hAnsi="Times New Roman" w:cs="Times New Roman"/>
          <w:sz w:val="26"/>
          <w:szCs w:val="26"/>
        </w:rPr>
        <w:t xml:space="preserve"> від 26 квітня 2018 року №</w:t>
      </w:r>
      <w:r w:rsidR="00E30929" w:rsidRPr="0010062A">
        <w:rPr>
          <w:rFonts w:ascii="Times New Roman" w:eastAsia="Batang" w:hAnsi="Times New Roman" w:cs="Times New Roman"/>
          <w:sz w:val="26"/>
          <w:szCs w:val="26"/>
        </w:rPr>
        <w:t xml:space="preserve"> </w:t>
      </w:r>
      <w:r w:rsidRPr="0010062A">
        <w:rPr>
          <w:rFonts w:ascii="Times New Roman" w:eastAsia="Batang" w:hAnsi="Times New Roman" w:cs="Times New Roman"/>
          <w:sz w:val="26"/>
          <w:szCs w:val="26"/>
        </w:rPr>
        <w:t>99/зп-18 призначено кваліфікаційне оцінювання суддів місцевих судів на відповідність займаній посаді.</w:t>
      </w:r>
    </w:p>
    <w:p w:rsidR="00C72094" w:rsidRPr="0010062A" w:rsidRDefault="00C72094" w:rsidP="005A065E">
      <w:pPr>
        <w:shd w:val="clear" w:color="auto" w:fill="FFFFFF"/>
        <w:spacing w:after="0" w:line="240" w:lineRule="auto"/>
        <w:ind w:firstLine="709"/>
        <w:jc w:val="both"/>
        <w:rPr>
          <w:rFonts w:ascii="Times New Roman" w:eastAsia="Batang" w:hAnsi="Times New Roman" w:cs="Times New Roman"/>
          <w:sz w:val="26"/>
          <w:szCs w:val="26"/>
        </w:rPr>
      </w:pPr>
      <w:r w:rsidRPr="0010062A">
        <w:rPr>
          <w:rFonts w:ascii="Times New Roman" w:eastAsia="Batang" w:hAnsi="Times New Roman" w:cs="Times New Roman"/>
          <w:sz w:val="26"/>
          <w:szCs w:val="26"/>
        </w:rPr>
        <w:t xml:space="preserve">Цим рішенням встановлено черговість етапів кваліфікаційного оцінювання, визначено графік проведення іспиту в межах кваліфікаційного оцінювання та призначено на </w:t>
      </w:r>
      <w:r w:rsidR="003909D4" w:rsidRPr="0010062A">
        <w:rPr>
          <w:rFonts w:ascii="Times New Roman" w:eastAsia="Batang" w:hAnsi="Times New Roman" w:cs="Times New Roman"/>
          <w:sz w:val="26"/>
          <w:szCs w:val="26"/>
        </w:rPr>
        <w:t xml:space="preserve">08 травня 2018 року іспит для суддів місцевих судів (кримінальна спеціалізація), у тому числі для </w:t>
      </w:r>
      <w:proofErr w:type="spellStart"/>
      <w:r w:rsidR="003909D4" w:rsidRPr="0010062A">
        <w:rPr>
          <w:rFonts w:ascii="Times New Roman" w:eastAsia="Batang" w:hAnsi="Times New Roman" w:cs="Times New Roman"/>
          <w:sz w:val="26"/>
          <w:szCs w:val="26"/>
        </w:rPr>
        <w:t>Качаленка</w:t>
      </w:r>
      <w:proofErr w:type="spellEnd"/>
      <w:r w:rsidR="003909D4" w:rsidRPr="0010062A">
        <w:rPr>
          <w:rFonts w:ascii="Times New Roman" w:eastAsia="Batang" w:hAnsi="Times New Roman" w:cs="Times New Roman"/>
          <w:sz w:val="26"/>
          <w:szCs w:val="26"/>
        </w:rPr>
        <w:t xml:space="preserve"> Є.В.</w:t>
      </w:r>
    </w:p>
    <w:p w:rsidR="005A065E" w:rsidRPr="0010062A" w:rsidRDefault="005A065E" w:rsidP="003F352F">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10062A">
        <w:rPr>
          <w:rFonts w:ascii="Times New Roman" w:eastAsia="Batang" w:hAnsi="Times New Roman" w:cs="Times New Roman"/>
          <w:sz w:val="26"/>
          <w:szCs w:val="26"/>
          <w:shd w:val="clear" w:color="auto" w:fill="FFFFFF"/>
        </w:rPr>
        <w:t xml:space="preserve">Рішенням Комісії від 20 червня 2018 року №149/зп-18 </w:t>
      </w:r>
      <w:r w:rsidR="003F352F" w:rsidRPr="0010062A">
        <w:rPr>
          <w:rFonts w:ascii="Times New Roman" w:eastAsia="Batang" w:hAnsi="Times New Roman" w:cs="Times New Roman"/>
          <w:sz w:val="26"/>
          <w:szCs w:val="26"/>
          <w:shd w:val="clear" w:color="auto" w:fill="FFFFFF"/>
        </w:rPr>
        <w:t xml:space="preserve">визначено результати першого етапу кваліфікаційного оцінювання суддів на відповідність займаній посаді «Іспит» та суддів, що допущені до другого етапу кваліфікаційного оцінювання. Відповідно до вказаного рішення </w:t>
      </w:r>
      <w:proofErr w:type="spellStart"/>
      <w:r w:rsidR="003F352F" w:rsidRPr="0010062A">
        <w:rPr>
          <w:rFonts w:ascii="Times New Roman" w:eastAsia="Batang" w:hAnsi="Times New Roman" w:cs="Times New Roman"/>
          <w:sz w:val="26"/>
          <w:szCs w:val="26"/>
          <w:shd w:val="clear" w:color="auto" w:fill="FFFFFF"/>
        </w:rPr>
        <w:t>Качаленко</w:t>
      </w:r>
      <w:proofErr w:type="spellEnd"/>
      <w:r w:rsidR="003F352F" w:rsidRPr="0010062A">
        <w:rPr>
          <w:rFonts w:ascii="Times New Roman" w:eastAsia="Batang" w:hAnsi="Times New Roman" w:cs="Times New Roman"/>
          <w:sz w:val="26"/>
          <w:szCs w:val="26"/>
          <w:shd w:val="clear" w:color="auto" w:fill="FFFFFF"/>
        </w:rPr>
        <w:t xml:space="preserve"> Є.В. допущений до другого етапу кваліфікаційного оцінювання на відповідність займаній посаді – </w:t>
      </w:r>
      <w:r w:rsidR="009B7311" w:rsidRPr="0010062A">
        <w:rPr>
          <w:rFonts w:ascii="Times New Roman" w:eastAsia="Times New Roman" w:hAnsi="Times New Roman" w:cs="Times New Roman"/>
          <w:sz w:val="26"/>
          <w:szCs w:val="26"/>
          <w:lang w:eastAsia="uk-UA"/>
        </w:rPr>
        <w:t>д</w:t>
      </w:r>
      <w:r w:rsidR="003F352F" w:rsidRPr="0010062A">
        <w:rPr>
          <w:rFonts w:ascii="Times New Roman" w:eastAsia="Times New Roman" w:hAnsi="Times New Roman" w:cs="Times New Roman"/>
          <w:sz w:val="26"/>
          <w:szCs w:val="26"/>
          <w:lang w:eastAsia="uk-UA"/>
        </w:rPr>
        <w:t>ослідження досьє та проведення співбесіди</w:t>
      </w:r>
      <w:r w:rsidRPr="0010062A">
        <w:rPr>
          <w:rFonts w:ascii="Times New Roman" w:eastAsia="Times New Roman" w:hAnsi="Times New Roman" w:cs="Times New Roman"/>
          <w:sz w:val="26"/>
          <w:szCs w:val="26"/>
          <w:lang w:eastAsia="uk-UA"/>
        </w:rPr>
        <w:t>.</w:t>
      </w:r>
    </w:p>
    <w:p w:rsidR="00F61E67" w:rsidRPr="0010062A" w:rsidRDefault="00F61E67" w:rsidP="005A065E">
      <w:pPr>
        <w:shd w:val="clear" w:color="auto" w:fill="FFFFFF"/>
        <w:spacing w:after="0" w:line="240" w:lineRule="auto"/>
        <w:ind w:firstLine="709"/>
        <w:jc w:val="both"/>
        <w:rPr>
          <w:rFonts w:ascii="Times New Roman" w:eastAsia="Times New Roman" w:hAnsi="Times New Roman" w:cs="Times New Roman"/>
          <w:sz w:val="26"/>
          <w:szCs w:val="26"/>
          <w:lang w:eastAsia="uk-UA"/>
        </w:rPr>
      </w:pPr>
      <w:proofErr w:type="spellStart"/>
      <w:r w:rsidRPr="0010062A">
        <w:rPr>
          <w:rFonts w:ascii="Times New Roman" w:eastAsia="Times New Roman" w:hAnsi="Times New Roman" w:cs="Times New Roman"/>
          <w:sz w:val="26"/>
          <w:szCs w:val="26"/>
          <w:lang w:eastAsia="uk-UA"/>
        </w:rPr>
        <w:t>Качаленко</w:t>
      </w:r>
      <w:proofErr w:type="spellEnd"/>
      <w:r w:rsidRPr="0010062A">
        <w:rPr>
          <w:rFonts w:ascii="Times New Roman" w:eastAsia="Times New Roman" w:hAnsi="Times New Roman" w:cs="Times New Roman"/>
          <w:sz w:val="26"/>
          <w:szCs w:val="26"/>
          <w:lang w:eastAsia="uk-UA"/>
        </w:rPr>
        <w:t xml:space="preserve"> Є.В.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2270BB" w:rsidRPr="0010062A" w:rsidRDefault="009B7311" w:rsidP="005A065E">
      <w:pPr>
        <w:shd w:val="clear" w:color="auto" w:fill="FFFFFF"/>
        <w:spacing w:after="0" w:line="240" w:lineRule="auto"/>
        <w:ind w:firstLine="709"/>
        <w:jc w:val="both"/>
        <w:rPr>
          <w:rFonts w:ascii="Times New Roman" w:eastAsia="Times New Roman" w:hAnsi="Times New Roman" w:cs="Times New Roman"/>
          <w:color w:val="C00000"/>
          <w:sz w:val="26"/>
          <w:szCs w:val="26"/>
          <w:lang w:eastAsia="uk-UA"/>
        </w:rPr>
      </w:pPr>
      <w:r w:rsidRPr="0010062A">
        <w:rPr>
          <w:rFonts w:ascii="Times New Roman" w:eastAsia="Times New Roman" w:hAnsi="Times New Roman" w:cs="Times New Roman"/>
          <w:sz w:val="26"/>
          <w:szCs w:val="26"/>
          <w:lang w:eastAsia="uk-UA"/>
        </w:rPr>
        <w:t xml:space="preserve">06 листопада 2023 року </w:t>
      </w:r>
      <w:r w:rsidRPr="0010062A">
        <w:rPr>
          <w:rFonts w:ascii="Times New Roman" w:eastAsia="Batang" w:hAnsi="Times New Roman" w:cs="Times New Roman"/>
          <w:sz w:val="26"/>
          <w:szCs w:val="26"/>
          <w:shd w:val="clear" w:color="auto" w:fill="FFFFFF"/>
        </w:rPr>
        <w:t>на адресу Комісії від Громадської ради доброчесності (далі –</w:t>
      </w:r>
      <w:r w:rsidR="00A8715E">
        <w:rPr>
          <w:rFonts w:ascii="Times New Roman" w:eastAsia="Batang" w:hAnsi="Times New Roman" w:cs="Times New Roman"/>
          <w:sz w:val="26"/>
          <w:szCs w:val="26"/>
          <w:shd w:val="clear" w:color="auto" w:fill="FFFFFF"/>
        </w:rPr>
        <w:t xml:space="preserve"> </w:t>
      </w:r>
      <w:r w:rsidRPr="0010062A">
        <w:rPr>
          <w:rFonts w:ascii="Times New Roman" w:eastAsia="Batang" w:hAnsi="Times New Roman" w:cs="Times New Roman"/>
          <w:sz w:val="26"/>
          <w:szCs w:val="26"/>
          <w:shd w:val="clear" w:color="auto" w:fill="FFFFFF"/>
        </w:rPr>
        <w:t xml:space="preserve">ГРД) надійшов висновок про невідповідність судді </w:t>
      </w:r>
      <w:r w:rsidRPr="0010062A">
        <w:rPr>
          <w:rFonts w:ascii="Times New Roman" w:eastAsia="Batang" w:hAnsi="Times New Roman" w:cs="Times New Roman"/>
          <w:sz w:val="26"/>
          <w:szCs w:val="26"/>
        </w:rPr>
        <w:t xml:space="preserve">Дзержинського міського </w:t>
      </w:r>
      <w:r w:rsidRPr="0010062A">
        <w:rPr>
          <w:rFonts w:ascii="Times New Roman" w:eastAsia="Batang" w:hAnsi="Times New Roman" w:cs="Times New Roman"/>
          <w:sz w:val="26"/>
          <w:szCs w:val="26"/>
        </w:rPr>
        <w:lastRenderedPageBreak/>
        <w:t xml:space="preserve">суду Донецької області </w:t>
      </w:r>
      <w:proofErr w:type="spellStart"/>
      <w:r w:rsidRPr="0010062A">
        <w:rPr>
          <w:rFonts w:ascii="Times New Roman" w:eastAsia="Batang" w:hAnsi="Times New Roman" w:cs="Times New Roman"/>
          <w:sz w:val="26"/>
          <w:szCs w:val="26"/>
        </w:rPr>
        <w:t>Качаленка</w:t>
      </w:r>
      <w:proofErr w:type="spellEnd"/>
      <w:r w:rsidRPr="0010062A">
        <w:rPr>
          <w:rFonts w:ascii="Times New Roman" w:eastAsia="Batang" w:hAnsi="Times New Roman" w:cs="Times New Roman"/>
          <w:sz w:val="26"/>
          <w:szCs w:val="26"/>
        </w:rPr>
        <w:t xml:space="preserve"> Є.В.</w:t>
      </w:r>
      <w:r w:rsidRPr="0010062A">
        <w:rPr>
          <w:rFonts w:ascii="Times New Roman" w:eastAsia="Batang" w:hAnsi="Times New Roman" w:cs="Times New Roman"/>
          <w:sz w:val="26"/>
          <w:szCs w:val="26"/>
          <w:shd w:val="clear" w:color="auto" w:fill="FFFFFF"/>
        </w:rPr>
        <w:t xml:space="preserve"> критеріям доброчесності та професійної етики.</w:t>
      </w:r>
    </w:p>
    <w:p w:rsidR="007D2EA5" w:rsidRPr="0010062A" w:rsidRDefault="007D2EA5" w:rsidP="007D2EA5">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Times New Roman" w:hAnsi="Times New Roman" w:cs="Times New Roman"/>
          <w:color w:val="000000"/>
          <w:sz w:val="26"/>
          <w:szCs w:val="26"/>
          <w:lang w:eastAsia="uk-UA"/>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(закон набрав чинності </w:t>
      </w:r>
      <w:r w:rsidR="00E63741" w:rsidRPr="0010062A">
        <w:rPr>
          <w:rFonts w:ascii="Times New Roman" w:eastAsia="Times New Roman" w:hAnsi="Times New Roman" w:cs="Times New Roman"/>
          <w:color w:val="000000"/>
          <w:sz w:val="26"/>
          <w:szCs w:val="26"/>
          <w:lang w:eastAsia="uk-UA"/>
        </w:rPr>
        <w:t>0</w:t>
      </w:r>
      <w:r w:rsidRPr="0010062A">
        <w:rPr>
          <w:rFonts w:ascii="Times New Roman" w:eastAsia="Times New Roman" w:hAnsi="Times New Roman" w:cs="Times New Roman"/>
          <w:color w:val="000000"/>
          <w:sz w:val="26"/>
          <w:szCs w:val="26"/>
          <w:lang w:eastAsia="uk-UA"/>
        </w:rPr>
        <w:t>7 листопада 2019 року) повноваження членів Вищої кваліфікаційної комісії суддів України припинено.</w:t>
      </w:r>
    </w:p>
    <w:p w:rsidR="007D2EA5" w:rsidRPr="0010062A" w:rsidRDefault="007D2EA5" w:rsidP="007D2EA5">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01 червня 2023 року сформовано повноважний склад Вищої кваліфікаційної комісії суддів України.</w:t>
      </w:r>
    </w:p>
    <w:p w:rsidR="005A065E" w:rsidRPr="0010062A" w:rsidRDefault="007D2EA5" w:rsidP="007D2EA5">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Times New Roman" w:hAnsi="Times New Roman" w:cs="Times New Roman"/>
          <w:color w:val="000000"/>
          <w:sz w:val="26"/>
          <w:szCs w:val="26"/>
          <w:lang w:eastAsia="uk-UA"/>
        </w:rPr>
        <w:t xml:space="preserve">З метою вирішення питання щодо продовження процедур оцінювання, передбачених Законом України «Про судоустрій і статус суддів», на підставі рішення Комісії від 20 липня 2023 року </w:t>
      </w:r>
      <w:r w:rsidRPr="0010062A">
        <w:rPr>
          <w:rFonts w:ascii="Times New Roman" w:eastAsia="Batang" w:hAnsi="Times New Roman" w:cs="Times New Roman"/>
          <w:color w:val="000000"/>
          <w:sz w:val="26"/>
          <w:szCs w:val="26"/>
        </w:rPr>
        <w:t xml:space="preserve">№ </w:t>
      </w:r>
      <w:r w:rsidRPr="0010062A">
        <w:rPr>
          <w:rFonts w:ascii="Times New Roman" w:eastAsia="Batang" w:hAnsi="Times New Roman" w:cs="Times New Roman"/>
          <w:color w:val="000000"/>
          <w:sz w:val="26"/>
          <w:szCs w:val="26"/>
          <w:shd w:val="clear" w:color="auto" w:fill="FFFFFF"/>
        </w:rPr>
        <w:t>34/зп-23</w:t>
      </w:r>
      <w:r w:rsidRPr="0010062A">
        <w:rPr>
          <w:rFonts w:ascii="Times New Roman" w:eastAsia="Times New Roman" w:hAnsi="Times New Roman" w:cs="Times New Roman"/>
          <w:color w:val="000000"/>
          <w:sz w:val="26"/>
          <w:szCs w:val="26"/>
          <w:lang w:eastAsia="uk-UA"/>
        </w:rPr>
        <w:t xml:space="preserve">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w:t>
      </w:r>
      <w:r w:rsidR="00E63741" w:rsidRPr="0010062A">
        <w:rPr>
          <w:rFonts w:ascii="Times New Roman" w:eastAsia="Times New Roman" w:hAnsi="Times New Roman" w:cs="Times New Roman"/>
          <w:color w:val="000000"/>
          <w:sz w:val="26"/>
          <w:szCs w:val="26"/>
          <w:lang w:eastAsia="uk-UA"/>
        </w:rPr>
        <w:t>ння кваліфікаційного оцінювання</w:t>
      </w:r>
      <w:r w:rsidRPr="0010062A">
        <w:rPr>
          <w:rFonts w:ascii="Times New Roman" w:eastAsia="Times New Roman" w:hAnsi="Times New Roman" w:cs="Times New Roman"/>
          <w:color w:val="000000"/>
          <w:sz w:val="26"/>
          <w:szCs w:val="26"/>
          <w:lang w:eastAsia="uk-UA"/>
        </w:rPr>
        <w:t xml:space="preserve">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b/>
          <w:sz w:val="26"/>
          <w:szCs w:val="26"/>
        </w:rPr>
      </w:pPr>
      <w:r w:rsidRPr="0010062A">
        <w:rPr>
          <w:rFonts w:ascii="Times New Roman" w:eastAsia="Times New Roman" w:hAnsi="Times New Roman" w:cs="Times New Roman"/>
          <w:sz w:val="26"/>
          <w:szCs w:val="26"/>
          <w:lang w:eastAsia="uk-UA"/>
        </w:rPr>
        <w:t>Згідно з протоколом повторного розподілу між членами Комісії від 2</w:t>
      </w:r>
      <w:r w:rsidRPr="0010062A">
        <w:rPr>
          <w:rFonts w:ascii="Times New Roman" w:eastAsia="Times New Roman" w:hAnsi="Times New Roman" w:cs="Times New Roman"/>
          <w:sz w:val="26"/>
          <w:szCs w:val="26"/>
          <w:lang w:val="ru-RU" w:eastAsia="uk-UA"/>
        </w:rPr>
        <w:t>5</w:t>
      </w:r>
      <w:r w:rsidRPr="0010062A">
        <w:rPr>
          <w:rFonts w:ascii="Times New Roman" w:eastAsia="Times New Roman" w:hAnsi="Times New Roman" w:cs="Times New Roman"/>
          <w:sz w:val="26"/>
          <w:szCs w:val="26"/>
          <w:lang w:eastAsia="uk-UA"/>
        </w:rPr>
        <w:t xml:space="preserve"> липня 2023 року доповідачем у справі визначено члена Комісії – Шевчук Г.М.</w:t>
      </w: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sz w:val="26"/>
          <w:szCs w:val="26"/>
          <w:shd w:val="clear" w:color="auto" w:fill="FFFFFF"/>
        </w:rPr>
      </w:pPr>
      <w:r w:rsidRPr="0010062A">
        <w:rPr>
          <w:rFonts w:ascii="Times New Roman" w:eastAsia="Times New Roman" w:hAnsi="Times New Roman" w:cs="Times New Roman"/>
          <w:sz w:val="26"/>
          <w:szCs w:val="26"/>
          <w:lang w:eastAsia="uk-UA"/>
        </w:rPr>
        <w:t>На підставі в</w:t>
      </w:r>
      <w:r w:rsidR="00E63741" w:rsidRPr="0010062A">
        <w:rPr>
          <w:rFonts w:ascii="Times New Roman" w:eastAsia="Times New Roman" w:hAnsi="Times New Roman" w:cs="Times New Roman"/>
          <w:sz w:val="26"/>
          <w:szCs w:val="26"/>
          <w:lang w:eastAsia="uk-UA"/>
        </w:rPr>
        <w:t>икладено</w:t>
      </w:r>
      <w:r w:rsidR="00A8715E">
        <w:rPr>
          <w:rFonts w:ascii="Times New Roman" w:eastAsia="Times New Roman" w:hAnsi="Times New Roman" w:cs="Times New Roman"/>
          <w:sz w:val="26"/>
          <w:szCs w:val="26"/>
          <w:lang w:eastAsia="uk-UA"/>
        </w:rPr>
        <w:t>го</w:t>
      </w:r>
      <w:r w:rsidR="00E63741" w:rsidRPr="0010062A">
        <w:rPr>
          <w:rFonts w:ascii="Times New Roman" w:eastAsia="Times New Roman" w:hAnsi="Times New Roman" w:cs="Times New Roman"/>
          <w:sz w:val="26"/>
          <w:szCs w:val="26"/>
          <w:lang w:eastAsia="uk-UA"/>
        </w:rPr>
        <w:t xml:space="preserve"> вище</w:t>
      </w:r>
      <w:r w:rsidRPr="0010062A">
        <w:rPr>
          <w:rFonts w:ascii="Times New Roman" w:eastAsia="Times New Roman" w:hAnsi="Times New Roman" w:cs="Times New Roman"/>
          <w:sz w:val="26"/>
          <w:szCs w:val="26"/>
          <w:lang w:eastAsia="uk-UA"/>
        </w:rPr>
        <w:t xml:space="preserve"> </w:t>
      </w:r>
      <w:r w:rsidR="007D2EA5" w:rsidRPr="0010062A">
        <w:rPr>
          <w:rFonts w:ascii="Times New Roman" w:eastAsia="Times New Roman" w:hAnsi="Times New Roman" w:cs="Times New Roman"/>
          <w:sz w:val="26"/>
          <w:szCs w:val="26"/>
          <w:lang w:eastAsia="uk-UA"/>
        </w:rPr>
        <w:t xml:space="preserve">процедура кваліфікаційного оцінювання стосовно </w:t>
      </w:r>
      <w:proofErr w:type="spellStart"/>
      <w:r w:rsidRPr="0010062A">
        <w:rPr>
          <w:rFonts w:ascii="Times New Roman" w:eastAsia="Batang" w:hAnsi="Times New Roman" w:cs="Times New Roman"/>
          <w:sz w:val="26"/>
          <w:szCs w:val="26"/>
          <w:shd w:val="clear" w:color="auto" w:fill="FFFFFF"/>
        </w:rPr>
        <w:t>Качаленка</w:t>
      </w:r>
      <w:proofErr w:type="spellEnd"/>
      <w:r w:rsidRPr="0010062A">
        <w:rPr>
          <w:rFonts w:ascii="Times New Roman" w:eastAsia="Batang" w:hAnsi="Times New Roman" w:cs="Times New Roman"/>
          <w:sz w:val="26"/>
          <w:szCs w:val="26"/>
          <w:shd w:val="clear" w:color="auto" w:fill="FFFFFF"/>
        </w:rPr>
        <w:t xml:space="preserve"> Є.В. </w:t>
      </w:r>
      <w:r w:rsidR="007D2EA5" w:rsidRPr="0010062A">
        <w:rPr>
          <w:rFonts w:ascii="Times New Roman" w:eastAsia="Batang" w:hAnsi="Times New Roman" w:cs="Times New Roman"/>
          <w:sz w:val="26"/>
          <w:szCs w:val="26"/>
          <w:shd w:val="clear" w:color="auto" w:fill="FFFFFF"/>
        </w:rPr>
        <w:t xml:space="preserve">продовжена з етапу </w:t>
      </w:r>
      <w:r w:rsidRPr="0010062A">
        <w:rPr>
          <w:rFonts w:ascii="Times New Roman" w:eastAsia="Batang" w:hAnsi="Times New Roman" w:cs="Times New Roman"/>
          <w:sz w:val="26"/>
          <w:szCs w:val="26"/>
          <w:shd w:val="clear" w:color="auto" w:fill="FFFFFF"/>
        </w:rPr>
        <w:t>дослідження досьє та проведення співбесіди.</w:t>
      </w: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sz w:val="26"/>
          <w:szCs w:val="26"/>
          <w:shd w:val="clear" w:color="auto" w:fill="FFFFFF"/>
        </w:rPr>
      </w:pP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b/>
          <w:sz w:val="26"/>
          <w:szCs w:val="26"/>
        </w:rPr>
      </w:pPr>
      <w:r w:rsidRPr="0010062A">
        <w:rPr>
          <w:rFonts w:ascii="Times New Roman" w:eastAsia="Batang" w:hAnsi="Times New Roman" w:cs="Times New Roman"/>
          <w:b/>
          <w:bCs/>
          <w:sz w:val="26"/>
          <w:szCs w:val="26"/>
        </w:rPr>
        <w:t>Джерела права та акти їх застосування.</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Times New Roman" w:hAnsi="Times New Roman" w:cs="Times New Roman"/>
          <w:color w:val="000000"/>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w:t>
      </w:r>
      <w:r w:rsidR="004C34C7">
        <w:rPr>
          <w:rFonts w:ascii="Times New Roman" w:eastAsia="Times New Roman" w:hAnsi="Times New Roman" w:cs="Times New Roman"/>
          <w:color w:val="000000"/>
          <w:sz w:val="26"/>
          <w:szCs w:val="26"/>
          <w:lang w:eastAsia="uk-UA"/>
        </w:rPr>
        <w:t> </w:t>
      </w:r>
      <w:r w:rsidRPr="0010062A">
        <w:rPr>
          <w:rFonts w:ascii="Times New Roman" w:eastAsia="Times New Roman" w:hAnsi="Times New Roman" w:cs="Times New Roman"/>
          <w:color w:val="000000"/>
          <w:sz w:val="26"/>
          <w:szCs w:val="26"/>
          <w:lang w:eastAsia="uk-UA"/>
        </w:rPr>
        <w:t>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Times New Roman" w:hAnsi="Times New Roman" w:cs="Times New Roman"/>
          <w:color w:val="000000"/>
          <w:sz w:val="26"/>
          <w:szCs w:val="26"/>
          <w:lang w:eastAsia="uk-UA"/>
        </w:rPr>
        <w:t>Пунктом 20 розділу XII «Прикінцеві та перехідні положення» Закону України</w:t>
      </w:r>
      <w:r w:rsidR="00515AFE" w:rsidRPr="0010062A">
        <w:rPr>
          <w:rFonts w:ascii="Times New Roman" w:eastAsia="Times New Roman" w:hAnsi="Times New Roman" w:cs="Times New Roman"/>
          <w:color w:val="000000"/>
          <w:sz w:val="26"/>
          <w:szCs w:val="26"/>
          <w:lang w:eastAsia="uk-UA"/>
        </w:rPr>
        <w:t xml:space="preserve"> </w:t>
      </w:r>
      <w:r w:rsidRPr="0010062A">
        <w:rPr>
          <w:rFonts w:ascii="Times New Roman" w:eastAsia="Times New Roman" w:hAnsi="Times New Roman" w:cs="Times New Roman"/>
          <w:color w:val="000000"/>
          <w:sz w:val="26"/>
          <w:szCs w:val="26"/>
          <w:lang w:eastAsia="uk-UA"/>
        </w:rPr>
        <w:t>«Про су</w:t>
      </w:r>
      <w:r w:rsidR="000C4EFA" w:rsidRPr="0010062A">
        <w:rPr>
          <w:rFonts w:ascii="Times New Roman" w:eastAsia="Times New Roman" w:hAnsi="Times New Roman" w:cs="Times New Roman"/>
          <w:color w:val="000000"/>
          <w:sz w:val="26"/>
          <w:szCs w:val="26"/>
          <w:lang w:eastAsia="uk-UA"/>
        </w:rPr>
        <w:t>доустрій і статус суддів» (далі</w:t>
      </w:r>
      <w:r w:rsidR="00A8715E">
        <w:rPr>
          <w:rFonts w:ascii="Times New Roman" w:eastAsia="Times New Roman" w:hAnsi="Times New Roman" w:cs="Times New Roman"/>
          <w:color w:val="000000"/>
          <w:sz w:val="26"/>
          <w:szCs w:val="26"/>
          <w:lang w:eastAsia="uk-UA"/>
        </w:rPr>
        <w:t xml:space="preserve"> </w:t>
      </w:r>
      <w:r w:rsidR="000C4EFA" w:rsidRPr="0010062A">
        <w:rPr>
          <w:rFonts w:ascii="Times New Roman" w:eastAsia="Times New Roman" w:hAnsi="Times New Roman" w:cs="Times New Roman"/>
          <w:sz w:val="26"/>
          <w:szCs w:val="26"/>
          <w:lang w:eastAsia="uk-UA"/>
        </w:rPr>
        <w:t>–</w:t>
      </w:r>
      <w:r w:rsidR="00A8715E">
        <w:rPr>
          <w:rFonts w:ascii="Times New Roman" w:eastAsia="Times New Roman" w:hAnsi="Times New Roman" w:cs="Times New Roman"/>
          <w:sz w:val="26"/>
          <w:szCs w:val="26"/>
          <w:lang w:eastAsia="uk-UA"/>
        </w:rPr>
        <w:t xml:space="preserve"> </w:t>
      </w:r>
      <w:r w:rsidRPr="0010062A">
        <w:rPr>
          <w:rFonts w:ascii="Times New Roman" w:eastAsia="Times New Roman" w:hAnsi="Times New Roman" w:cs="Times New Roman"/>
          <w:color w:val="000000"/>
          <w:sz w:val="26"/>
          <w:szCs w:val="26"/>
          <w:lang w:eastAsia="uk-UA"/>
        </w:rPr>
        <w:t>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w:t>
      </w:r>
      <w:r w:rsidR="000C4EFA" w:rsidRPr="0010062A">
        <w:rPr>
          <w:rFonts w:ascii="Times New Roman" w:eastAsia="Times New Roman" w:hAnsi="Times New Roman" w:cs="Times New Roman"/>
          <w:color w:val="000000"/>
          <w:sz w:val="26"/>
          <w:szCs w:val="26"/>
          <w:lang w:eastAsia="uk-UA"/>
        </w:rPr>
        <w:t xml:space="preserve"> </w:t>
      </w:r>
      <w:r w:rsidRPr="0010062A">
        <w:rPr>
          <w:rFonts w:ascii="Times New Roman" w:eastAsia="Times New Roman" w:hAnsi="Times New Roman" w:cs="Times New Roman"/>
          <w:color w:val="000000"/>
          <w:sz w:val="26"/>
          <w:szCs w:val="26"/>
          <w:lang w:eastAsia="uk-UA"/>
        </w:rPr>
        <w:t>(щодо правосуддя)», оцінюється колегіями Вищої кваліфікаційної комісії суддів України в порядку, визначеному цим Законом.</w:t>
      </w:r>
    </w:p>
    <w:p w:rsidR="004C34C7" w:rsidRDefault="00325001" w:rsidP="00325001">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w:t>
      </w:r>
      <w:r w:rsidR="004C34C7">
        <w:rPr>
          <w:rFonts w:ascii="Times New Roman" w:eastAsia="Times New Roman" w:hAnsi="Times New Roman" w:cs="Times New Roman"/>
          <w:color w:val="000000"/>
          <w:sz w:val="26"/>
          <w:szCs w:val="26"/>
          <w:lang w:eastAsia="uk-UA"/>
        </w:rPr>
        <w:br w:type="page"/>
      </w:r>
    </w:p>
    <w:p w:rsidR="00325001" w:rsidRPr="0010062A" w:rsidRDefault="00325001" w:rsidP="004C34C7">
      <w:pPr>
        <w:shd w:val="clear" w:color="auto" w:fill="FFFFFF"/>
        <w:spacing w:after="0" w:line="240" w:lineRule="auto"/>
        <w:jc w:val="both"/>
        <w:rPr>
          <w:rFonts w:ascii="Times New Roman" w:eastAsia="Batang" w:hAnsi="Times New Roman" w:cs="Times New Roman"/>
          <w:color w:val="000000"/>
          <w:sz w:val="26"/>
          <w:szCs w:val="26"/>
        </w:rPr>
      </w:pPr>
      <w:r w:rsidRPr="0010062A">
        <w:rPr>
          <w:rFonts w:ascii="Times New Roman" w:eastAsia="Times New Roman" w:hAnsi="Times New Roman" w:cs="Times New Roman"/>
          <w:color w:val="000000"/>
          <w:sz w:val="26"/>
          <w:szCs w:val="26"/>
          <w:lang w:eastAsia="uk-UA"/>
        </w:rPr>
        <w:lastRenderedPageBreak/>
        <w:t>Вищої ради правосуддя на підставі подання відповідної колегії Вищої кваліфікаційної комісії суддів України.</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 xml:space="preserve">Згідно </w:t>
      </w:r>
      <w:r w:rsidR="000C4EFA" w:rsidRPr="0010062A">
        <w:rPr>
          <w:rFonts w:ascii="Times New Roman" w:eastAsia="Batang" w:hAnsi="Times New Roman" w:cs="Times New Roman"/>
          <w:color w:val="000000"/>
          <w:sz w:val="26"/>
          <w:szCs w:val="26"/>
        </w:rPr>
        <w:t xml:space="preserve">з </w:t>
      </w:r>
      <w:r w:rsidRPr="0010062A">
        <w:rPr>
          <w:rFonts w:ascii="Times New Roman" w:eastAsia="Batang" w:hAnsi="Times New Roman" w:cs="Times New Roman"/>
          <w:color w:val="000000"/>
          <w:sz w:val="26"/>
          <w:szCs w:val="26"/>
        </w:rPr>
        <w:t>пункт</w:t>
      </w:r>
      <w:r w:rsidR="000C4EFA" w:rsidRPr="0010062A">
        <w:rPr>
          <w:rFonts w:ascii="Times New Roman" w:eastAsia="Batang" w:hAnsi="Times New Roman" w:cs="Times New Roman"/>
          <w:color w:val="000000"/>
          <w:sz w:val="26"/>
          <w:szCs w:val="26"/>
        </w:rPr>
        <w:t>ом</w:t>
      </w:r>
      <w:r w:rsidRPr="0010062A">
        <w:rPr>
          <w:rFonts w:ascii="Times New Roman" w:eastAsia="Batang" w:hAnsi="Times New Roman" w:cs="Times New Roman"/>
          <w:color w:val="000000"/>
          <w:sz w:val="26"/>
          <w:szCs w:val="26"/>
        </w:rPr>
        <w:t xml:space="preserve"> 1 глави 2 розділу 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sidR="004C34C7">
        <w:rPr>
          <w:rFonts w:ascii="Times New Roman" w:eastAsia="Batang" w:hAnsi="Times New Roman" w:cs="Times New Roman"/>
          <w:color w:val="000000"/>
          <w:sz w:val="26"/>
          <w:szCs w:val="26"/>
        </w:rPr>
        <w:t> </w:t>
      </w:r>
      <w:r w:rsidRPr="0010062A">
        <w:rPr>
          <w:rFonts w:ascii="Times New Roman" w:eastAsia="Batang" w:hAnsi="Times New Roman" w:cs="Times New Roman"/>
          <w:color w:val="000000"/>
          <w:sz w:val="26"/>
          <w:szCs w:val="26"/>
        </w:rPr>
        <w:t>03</w:t>
      </w:r>
      <w:r w:rsidR="004C34C7">
        <w:rPr>
          <w:rFonts w:ascii="Times New Roman" w:eastAsia="Batang" w:hAnsi="Times New Roman" w:cs="Times New Roman"/>
          <w:color w:val="000000"/>
          <w:sz w:val="26"/>
          <w:szCs w:val="26"/>
        </w:rPr>
        <w:t> </w:t>
      </w:r>
      <w:r w:rsidRPr="0010062A">
        <w:rPr>
          <w:rFonts w:ascii="Times New Roman" w:eastAsia="Batang" w:hAnsi="Times New Roman" w:cs="Times New Roman"/>
          <w:color w:val="000000"/>
          <w:sz w:val="26"/>
          <w:szCs w:val="26"/>
        </w:rPr>
        <w:t>листопада 2016 року № 143/зп-16 (у редакції рішення Комісії від 13 лютого 2018 року № 20/зп-18)</w:t>
      </w:r>
      <w:r w:rsidR="000C4EFA" w:rsidRPr="0010062A">
        <w:rPr>
          <w:rFonts w:ascii="Times New Roman" w:eastAsia="Batang" w:hAnsi="Times New Roman" w:cs="Times New Roman"/>
          <w:color w:val="000000"/>
          <w:sz w:val="26"/>
          <w:szCs w:val="26"/>
        </w:rPr>
        <w:t xml:space="preserve"> (далі</w:t>
      </w:r>
      <w:r w:rsidR="00A8715E">
        <w:rPr>
          <w:rFonts w:ascii="Times New Roman" w:eastAsia="Batang" w:hAnsi="Times New Roman" w:cs="Times New Roman"/>
          <w:color w:val="000000"/>
          <w:sz w:val="26"/>
          <w:szCs w:val="26"/>
        </w:rPr>
        <w:t xml:space="preserve"> </w:t>
      </w:r>
      <w:r w:rsidR="000C4EFA" w:rsidRPr="0010062A">
        <w:rPr>
          <w:rFonts w:ascii="Times New Roman" w:eastAsia="Times New Roman" w:hAnsi="Times New Roman" w:cs="Times New Roman"/>
          <w:sz w:val="26"/>
          <w:szCs w:val="26"/>
          <w:lang w:eastAsia="uk-UA"/>
        </w:rPr>
        <w:t>–</w:t>
      </w:r>
      <w:r w:rsidR="00A8715E">
        <w:rPr>
          <w:rFonts w:ascii="Times New Roman" w:eastAsia="Times New Roman" w:hAnsi="Times New Roman" w:cs="Times New Roman"/>
          <w:sz w:val="26"/>
          <w:szCs w:val="26"/>
          <w:lang w:eastAsia="uk-UA"/>
        </w:rPr>
        <w:t xml:space="preserve"> </w:t>
      </w:r>
      <w:r w:rsidRPr="0010062A">
        <w:rPr>
          <w:rFonts w:ascii="Times New Roman" w:eastAsia="Batang" w:hAnsi="Times New Roman" w:cs="Times New Roman"/>
          <w:color w:val="000000"/>
          <w:sz w:val="26"/>
          <w:szCs w:val="26"/>
        </w:rPr>
        <w:t xml:space="preserve">Положення) критеріями кваліфікаційного оцінювання є: </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1) компетентність (професійна, особиста, соціальна);</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2) професійна етика;</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3) доброчесність.</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325001" w:rsidRPr="0010062A" w:rsidRDefault="000C4EFA"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shd w:val="clear" w:color="auto" w:fill="FFFFFF"/>
        </w:rPr>
        <w:t>Пунктом</w:t>
      </w:r>
      <w:r w:rsidR="00325001" w:rsidRPr="0010062A">
        <w:rPr>
          <w:rFonts w:ascii="Times New Roman" w:eastAsia="Batang" w:hAnsi="Times New Roman" w:cs="Times New Roman"/>
          <w:color w:val="000000"/>
          <w:sz w:val="26"/>
          <w:szCs w:val="26"/>
          <w:shd w:val="clear" w:color="auto" w:fill="FFFFFF"/>
        </w:rPr>
        <w:t xml:space="preserve"> 5 глави 6 розділу II Положення </w:t>
      </w:r>
      <w:r w:rsidRPr="0010062A">
        <w:rPr>
          <w:rFonts w:ascii="Times New Roman" w:eastAsia="Batang" w:hAnsi="Times New Roman" w:cs="Times New Roman"/>
          <w:color w:val="000000"/>
          <w:sz w:val="26"/>
          <w:szCs w:val="26"/>
          <w:shd w:val="clear" w:color="auto" w:fill="FFFFFF"/>
        </w:rPr>
        <w:t>встановлено</w:t>
      </w:r>
      <w:r w:rsidR="00325001" w:rsidRPr="0010062A">
        <w:rPr>
          <w:rFonts w:ascii="Times New Roman" w:eastAsia="Batang" w:hAnsi="Times New Roman" w:cs="Times New Roman"/>
          <w:color w:val="000000"/>
          <w:sz w:val="26"/>
          <w:szCs w:val="26"/>
          <w:shd w:val="clear" w:color="auto" w:fill="FFFFFF"/>
        </w:rPr>
        <w:t xml:space="preserve">, що максимально можливий бал за критеріями компетентності (професійної, особистої, соціальної) </w:t>
      </w:r>
      <w:r w:rsidRPr="0010062A">
        <w:rPr>
          <w:rFonts w:ascii="Times New Roman" w:eastAsia="Batang" w:hAnsi="Times New Roman" w:cs="Times New Roman"/>
          <w:color w:val="000000"/>
          <w:sz w:val="26"/>
          <w:szCs w:val="26"/>
          <w:shd w:val="clear" w:color="auto" w:fill="FFFFFF"/>
        </w:rPr>
        <w:t>становить</w:t>
      </w:r>
      <w:r w:rsidR="00325001" w:rsidRPr="0010062A">
        <w:rPr>
          <w:rFonts w:ascii="Times New Roman" w:eastAsia="Batang" w:hAnsi="Times New Roman" w:cs="Times New Roman"/>
          <w:color w:val="000000"/>
          <w:sz w:val="26"/>
          <w:szCs w:val="26"/>
          <w:shd w:val="clear" w:color="auto" w:fill="FFFFFF"/>
        </w:rPr>
        <w:t xml:space="preserve">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w:t>
      </w:r>
      <w:r w:rsidRPr="0010062A">
        <w:rPr>
          <w:rFonts w:ascii="Times New Roman" w:eastAsia="Batang" w:hAnsi="Times New Roman" w:cs="Times New Roman"/>
          <w:color w:val="000000"/>
          <w:sz w:val="26"/>
          <w:szCs w:val="26"/>
          <w:shd w:val="clear" w:color="auto" w:fill="FFFFFF"/>
        </w:rPr>
        <w:t>за всіма</w:t>
      </w:r>
      <w:r w:rsidR="00325001" w:rsidRPr="0010062A">
        <w:rPr>
          <w:rFonts w:ascii="Times New Roman" w:eastAsia="Batang" w:hAnsi="Times New Roman" w:cs="Times New Roman"/>
          <w:color w:val="000000"/>
          <w:sz w:val="26"/>
          <w:szCs w:val="26"/>
          <w:shd w:val="clear" w:color="auto" w:fill="FFFFFF"/>
        </w:rPr>
        <w:t xml:space="preserve"> критері</w:t>
      </w:r>
      <w:r w:rsidRPr="0010062A">
        <w:rPr>
          <w:rFonts w:ascii="Times New Roman" w:eastAsia="Batang" w:hAnsi="Times New Roman" w:cs="Times New Roman"/>
          <w:color w:val="000000"/>
          <w:sz w:val="26"/>
          <w:szCs w:val="26"/>
          <w:shd w:val="clear" w:color="auto" w:fill="FFFFFF"/>
        </w:rPr>
        <w:t>ями</w:t>
      </w:r>
      <w:r w:rsidR="00325001" w:rsidRPr="0010062A">
        <w:rPr>
          <w:rFonts w:ascii="Times New Roman" w:eastAsia="Batang" w:hAnsi="Times New Roman" w:cs="Times New Roman"/>
          <w:color w:val="000000"/>
          <w:sz w:val="26"/>
          <w:szCs w:val="26"/>
          <w:shd w:val="clear" w:color="auto" w:fill="FFFFFF"/>
        </w:rPr>
        <w:t xml:space="preserve"> дорівнює 1000 балів.</w:t>
      </w:r>
    </w:p>
    <w:p w:rsidR="00325001" w:rsidRPr="0010062A" w:rsidRDefault="00325001" w:rsidP="00325001">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shd w:val="clear" w:color="auto" w:fill="FFFFFF"/>
        </w:rPr>
        <w:t>За змістом підпункту 5.1 пункту 5 глави 6 розділу ІІ Положення критерії компетентності оцінюються так: професійна компетентність (за показникам</w:t>
      </w:r>
      <w:r w:rsidR="000C4EFA" w:rsidRPr="0010062A">
        <w:rPr>
          <w:rFonts w:ascii="Times New Roman" w:eastAsia="Batang" w:hAnsi="Times New Roman" w:cs="Times New Roman"/>
          <w:color w:val="000000"/>
          <w:sz w:val="26"/>
          <w:szCs w:val="26"/>
          <w:shd w:val="clear" w:color="auto" w:fill="FFFFFF"/>
        </w:rPr>
        <w:t xml:space="preserve">и, отриманими під час іспиту) </w:t>
      </w:r>
      <w:r w:rsidR="000C4EFA" w:rsidRPr="0010062A">
        <w:rPr>
          <w:rFonts w:ascii="Times New Roman" w:eastAsia="Times New Roman" w:hAnsi="Times New Roman" w:cs="Times New Roman"/>
          <w:sz w:val="26"/>
          <w:szCs w:val="26"/>
          <w:lang w:eastAsia="uk-UA"/>
        </w:rPr>
        <w:t xml:space="preserve">– </w:t>
      </w:r>
      <w:r w:rsidRPr="0010062A">
        <w:rPr>
          <w:rFonts w:ascii="Times New Roman" w:eastAsia="Batang" w:hAnsi="Times New Roman" w:cs="Times New Roman"/>
          <w:color w:val="000000"/>
          <w:sz w:val="26"/>
          <w:szCs w:val="26"/>
          <w:shd w:val="clear" w:color="auto" w:fill="FFFFFF"/>
        </w:rPr>
        <w:t>300 балів, з яки</w:t>
      </w:r>
      <w:r w:rsidR="000C4EFA" w:rsidRPr="0010062A">
        <w:rPr>
          <w:rFonts w:ascii="Times New Roman" w:eastAsia="Batang" w:hAnsi="Times New Roman" w:cs="Times New Roman"/>
          <w:color w:val="000000"/>
          <w:sz w:val="26"/>
          <w:szCs w:val="26"/>
          <w:shd w:val="clear" w:color="auto" w:fill="FFFFFF"/>
        </w:rPr>
        <w:t>х: рівень знань у сфері права</w:t>
      </w:r>
      <w:r w:rsidR="005320AA" w:rsidRPr="0010062A">
        <w:rPr>
          <w:rFonts w:ascii="Times New Roman" w:eastAsia="Batang" w:hAnsi="Times New Roman" w:cs="Times New Roman"/>
          <w:color w:val="000000"/>
          <w:sz w:val="26"/>
          <w:szCs w:val="26"/>
          <w:shd w:val="clear" w:color="auto" w:fill="FFFFFF"/>
        </w:rPr>
        <w:t xml:space="preserve"> </w:t>
      </w:r>
      <w:r w:rsidR="000C4EFA" w:rsidRPr="0010062A">
        <w:rPr>
          <w:rFonts w:ascii="Times New Roman" w:eastAsia="Times New Roman" w:hAnsi="Times New Roman" w:cs="Times New Roman"/>
          <w:sz w:val="26"/>
          <w:szCs w:val="26"/>
          <w:lang w:eastAsia="uk-UA"/>
        </w:rPr>
        <w:t>–</w:t>
      </w:r>
      <w:r w:rsidR="005320AA" w:rsidRPr="0010062A">
        <w:rPr>
          <w:rFonts w:ascii="Times New Roman" w:eastAsia="Times New Roman" w:hAnsi="Times New Roman" w:cs="Times New Roman"/>
          <w:sz w:val="26"/>
          <w:szCs w:val="26"/>
          <w:lang w:eastAsia="uk-UA"/>
        </w:rPr>
        <w:t xml:space="preserve"> </w:t>
      </w:r>
      <w:r w:rsidRPr="0010062A">
        <w:rPr>
          <w:rFonts w:ascii="Times New Roman" w:eastAsia="Batang" w:hAnsi="Times New Roman" w:cs="Times New Roman"/>
          <w:color w:val="000000"/>
          <w:sz w:val="26"/>
          <w:szCs w:val="26"/>
          <w:shd w:val="clear" w:color="auto" w:fill="FFFFFF"/>
        </w:rPr>
        <w:t xml:space="preserve">90 балів (підпункт </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5.1.1.1); </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рівень </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практичних</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навичок</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та </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умінь</w:t>
      </w:r>
      <w:r w:rsidR="004C34C7">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у</w:t>
      </w:r>
      <w:r w:rsidR="004C34C7">
        <w:rPr>
          <w:rFonts w:ascii="Times New Roman" w:eastAsia="Batang" w:hAnsi="Times New Roman" w:cs="Times New Roman"/>
          <w:color w:val="000000"/>
          <w:sz w:val="26"/>
          <w:szCs w:val="26"/>
          <w:shd w:val="clear" w:color="auto" w:fill="FFFFFF"/>
        </w:rPr>
        <w:t xml:space="preserve">  </w:t>
      </w:r>
      <w:r w:rsidR="002F49B4">
        <w:rPr>
          <w:rFonts w:ascii="Times New Roman" w:eastAsia="Batang" w:hAnsi="Times New Roman" w:cs="Times New Roman"/>
          <w:color w:val="000000"/>
          <w:sz w:val="26"/>
          <w:szCs w:val="26"/>
          <w:shd w:val="clear" w:color="auto" w:fill="FFFFFF"/>
        </w:rPr>
        <w:t xml:space="preserve"> </w:t>
      </w:r>
      <w:proofErr w:type="spellStart"/>
      <w:r w:rsidRPr="0010062A">
        <w:rPr>
          <w:rFonts w:ascii="Times New Roman" w:eastAsia="Batang" w:hAnsi="Times New Roman" w:cs="Times New Roman"/>
          <w:color w:val="000000"/>
          <w:sz w:val="26"/>
          <w:szCs w:val="26"/>
          <w:shd w:val="clear" w:color="auto" w:fill="FFFFFF"/>
        </w:rPr>
        <w:t>правозастос</w:t>
      </w:r>
      <w:proofErr w:type="spellEnd"/>
      <w:r w:rsidRPr="0010062A">
        <w:rPr>
          <w:rFonts w:ascii="Times New Roman" w:eastAsia="Batang" w:hAnsi="Times New Roman" w:cs="Times New Roman"/>
          <w:color w:val="000000"/>
          <w:sz w:val="26"/>
          <w:szCs w:val="26"/>
          <w:shd w:val="clear" w:color="auto" w:fill="FFFFFF"/>
        </w:rPr>
        <w:t>уванні</w:t>
      </w:r>
      <w:r w:rsidR="004C34C7">
        <w:rPr>
          <w:rFonts w:ascii="Times New Roman" w:eastAsia="Batang" w:hAnsi="Times New Roman" w:cs="Times New Roman"/>
          <w:color w:val="000000"/>
          <w:sz w:val="26"/>
          <w:szCs w:val="26"/>
          <w:shd w:val="clear" w:color="auto" w:fill="FFFFFF"/>
        </w:rPr>
        <w:t> </w:t>
      </w:r>
      <w:r w:rsidR="005320AA" w:rsidRPr="0010062A">
        <w:rPr>
          <w:rFonts w:ascii="Times New Roman" w:eastAsia="Times New Roman" w:hAnsi="Times New Roman" w:cs="Times New Roman"/>
          <w:sz w:val="26"/>
          <w:szCs w:val="26"/>
          <w:lang w:eastAsia="uk-UA"/>
        </w:rPr>
        <w:t>–</w:t>
      </w:r>
      <w:r w:rsidR="004C34C7">
        <w:rPr>
          <w:rFonts w:ascii="Times New Roman" w:eastAsia="Batang" w:hAnsi="Times New Roman" w:cs="Times New Roman"/>
          <w:color w:val="000000"/>
          <w:sz w:val="26"/>
          <w:szCs w:val="26"/>
          <w:shd w:val="clear" w:color="auto" w:fill="FFFFFF"/>
        </w:rPr>
        <w:t> </w:t>
      </w:r>
      <w:r w:rsidRPr="0010062A">
        <w:rPr>
          <w:rFonts w:ascii="Times New Roman" w:eastAsia="Batang" w:hAnsi="Times New Roman" w:cs="Times New Roman"/>
          <w:color w:val="000000"/>
          <w:sz w:val="26"/>
          <w:szCs w:val="26"/>
          <w:shd w:val="clear" w:color="auto" w:fill="FFFFFF"/>
        </w:rPr>
        <w:t>120</w:t>
      </w:r>
      <w:r w:rsidR="004C34C7">
        <w:rPr>
          <w:rFonts w:ascii="Times New Roman" w:eastAsia="Batang" w:hAnsi="Times New Roman" w:cs="Times New Roman"/>
          <w:color w:val="000000"/>
          <w:sz w:val="26"/>
          <w:szCs w:val="26"/>
          <w:shd w:val="clear" w:color="auto" w:fill="FFFFFF"/>
        </w:rPr>
        <w:t> </w:t>
      </w:r>
      <w:r w:rsidRPr="0010062A">
        <w:rPr>
          <w:rFonts w:ascii="Times New Roman" w:eastAsia="Batang" w:hAnsi="Times New Roman" w:cs="Times New Roman"/>
          <w:color w:val="000000"/>
          <w:sz w:val="26"/>
          <w:szCs w:val="26"/>
          <w:shd w:val="clear" w:color="auto" w:fill="FFFFFF"/>
        </w:rPr>
        <w:t xml:space="preserve">балів (підпункт 5.1.1.2); ефективність здійснення суддею правосуддя або фахова діяльність для кандидата на посаду судді </w:t>
      </w:r>
      <w:r w:rsidR="005320AA" w:rsidRPr="0010062A">
        <w:rPr>
          <w:rFonts w:ascii="Times New Roman" w:eastAsia="Times New Roman" w:hAnsi="Times New Roman" w:cs="Times New Roman"/>
          <w:sz w:val="26"/>
          <w:szCs w:val="26"/>
          <w:lang w:eastAsia="uk-UA"/>
        </w:rPr>
        <w:t>–</w:t>
      </w:r>
      <w:r w:rsidRPr="0010062A">
        <w:rPr>
          <w:rFonts w:ascii="Times New Roman" w:eastAsia="Batang" w:hAnsi="Times New Roman" w:cs="Times New Roman"/>
          <w:color w:val="000000"/>
          <w:sz w:val="26"/>
          <w:szCs w:val="26"/>
          <w:shd w:val="clear" w:color="auto" w:fill="FFFFFF"/>
        </w:rPr>
        <w:t xml:space="preserve"> 80 балів (підпункт 5.1.1.3); діяльність щодо підвищення фахового рівня </w:t>
      </w:r>
      <w:r w:rsidR="005320AA" w:rsidRPr="0010062A">
        <w:rPr>
          <w:rFonts w:ascii="Times New Roman" w:eastAsia="Times New Roman" w:hAnsi="Times New Roman" w:cs="Times New Roman"/>
          <w:sz w:val="26"/>
          <w:szCs w:val="26"/>
          <w:lang w:eastAsia="uk-UA"/>
        </w:rPr>
        <w:t>–</w:t>
      </w:r>
      <w:r w:rsidRPr="0010062A">
        <w:rPr>
          <w:rFonts w:ascii="Times New Roman" w:eastAsia="Batang" w:hAnsi="Times New Roman" w:cs="Times New Roman"/>
          <w:color w:val="000000"/>
          <w:sz w:val="26"/>
          <w:szCs w:val="26"/>
          <w:shd w:val="clear" w:color="auto" w:fill="FFFFFF"/>
        </w:rPr>
        <w:t xml:space="preserve"> 10 балів (підпункт 5.1.1.4); особиста</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компетентність</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w:t>
      </w:r>
      <w:r w:rsidR="005320AA" w:rsidRPr="0010062A">
        <w:rPr>
          <w:rFonts w:ascii="Times New Roman" w:eastAsia="Times New Roman" w:hAnsi="Times New Roman" w:cs="Times New Roman"/>
          <w:sz w:val="26"/>
          <w:szCs w:val="26"/>
          <w:lang w:eastAsia="uk-UA"/>
        </w:rPr>
        <w:t>–</w:t>
      </w:r>
      <w:r w:rsidRPr="0010062A">
        <w:rPr>
          <w:rFonts w:ascii="Times New Roman" w:eastAsia="Batang" w:hAnsi="Times New Roman" w:cs="Times New Roman"/>
          <w:color w:val="000000"/>
          <w:sz w:val="26"/>
          <w:szCs w:val="26"/>
          <w:shd w:val="clear" w:color="auto" w:fill="FFFFFF"/>
        </w:rPr>
        <w:t xml:space="preserve"> </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100</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балів </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(підпункт </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5.1.2);</w:t>
      </w:r>
      <w:r w:rsidR="002F49B4">
        <w:rPr>
          <w:rFonts w:ascii="Times New Roman" w:eastAsia="Batang" w:hAnsi="Times New Roman" w:cs="Times New Roman"/>
          <w:color w:val="000000"/>
          <w:sz w:val="26"/>
          <w:szCs w:val="26"/>
          <w:shd w:val="clear" w:color="auto" w:fill="FFFFFF"/>
        </w:rPr>
        <w:t xml:space="preserve">  </w:t>
      </w:r>
      <w:r w:rsidRPr="0010062A">
        <w:rPr>
          <w:rFonts w:ascii="Times New Roman" w:eastAsia="Batang" w:hAnsi="Times New Roman" w:cs="Times New Roman"/>
          <w:color w:val="000000"/>
          <w:sz w:val="26"/>
          <w:szCs w:val="26"/>
          <w:shd w:val="clear" w:color="auto" w:fill="FFFFFF"/>
        </w:rPr>
        <w:t xml:space="preserve"> соціальна </w:t>
      </w:r>
      <w:r w:rsidR="002F49B4">
        <w:rPr>
          <w:rFonts w:ascii="Times New Roman" w:eastAsia="Batang" w:hAnsi="Times New Roman" w:cs="Times New Roman"/>
          <w:color w:val="000000"/>
          <w:sz w:val="26"/>
          <w:szCs w:val="26"/>
          <w:shd w:val="clear" w:color="auto" w:fill="FFFFFF"/>
        </w:rPr>
        <w:t xml:space="preserve"> </w:t>
      </w:r>
      <w:proofErr w:type="spellStart"/>
      <w:r w:rsidRPr="0010062A">
        <w:rPr>
          <w:rFonts w:ascii="Times New Roman" w:eastAsia="Batang" w:hAnsi="Times New Roman" w:cs="Times New Roman"/>
          <w:color w:val="000000"/>
          <w:sz w:val="26"/>
          <w:szCs w:val="26"/>
          <w:shd w:val="clear" w:color="auto" w:fill="FFFFFF"/>
        </w:rPr>
        <w:t>компетентні</w:t>
      </w:r>
      <w:proofErr w:type="spellEnd"/>
      <w:r w:rsidRPr="0010062A">
        <w:rPr>
          <w:rFonts w:ascii="Times New Roman" w:eastAsia="Batang" w:hAnsi="Times New Roman" w:cs="Times New Roman"/>
          <w:color w:val="000000"/>
          <w:sz w:val="26"/>
          <w:szCs w:val="26"/>
          <w:shd w:val="clear" w:color="auto" w:fill="FFFFFF"/>
        </w:rPr>
        <w:t>сть</w:t>
      </w:r>
      <w:r w:rsidR="002F49B4">
        <w:rPr>
          <w:rFonts w:ascii="Times New Roman" w:eastAsia="Batang" w:hAnsi="Times New Roman" w:cs="Times New Roman"/>
          <w:color w:val="000000"/>
          <w:sz w:val="26"/>
          <w:szCs w:val="26"/>
          <w:shd w:val="clear" w:color="auto" w:fill="FFFFFF"/>
        </w:rPr>
        <w:t> </w:t>
      </w:r>
      <w:r w:rsidR="005320AA" w:rsidRPr="0010062A">
        <w:rPr>
          <w:rFonts w:ascii="Times New Roman" w:eastAsia="Times New Roman" w:hAnsi="Times New Roman" w:cs="Times New Roman"/>
          <w:sz w:val="26"/>
          <w:szCs w:val="26"/>
          <w:lang w:eastAsia="uk-UA"/>
        </w:rPr>
        <w:t>–</w:t>
      </w:r>
      <w:r w:rsidR="002F49B4">
        <w:rPr>
          <w:rFonts w:ascii="Times New Roman" w:eastAsia="Batang" w:hAnsi="Times New Roman" w:cs="Times New Roman"/>
          <w:color w:val="000000"/>
          <w:sz w:val="26"/>
          <w:szCs w:val="26"/>
          <w:shd w:val="clear" w:color="auto" w:fill="FFFFFF"/>
        </w:rPr>
        <w:t> </w:t>
      </w:r>
      <w:r w:rsidRPr="0010062A">
        <w:rPr>
          <w:rFonts w:ascii="Times New Roman" w:eastAsia="Batang" w:hAnsi="Times New Roman" w:cs="Times New Roman"/>
          <w:color w:val="000000"/>
          <w:sz w:val="26"/>
          <w:szCs w:val="26"/>
          <w:shd w:val="clear" w:color="auto" w:fill="FFFFFF"/>
        </w:rPr>
        <w:t>100</w:t>
      </w:r>
      <w:r w:rsidR="002F49B4">
        <w:rPr>
          <w:rFonts w:ascii="Times New Roman" w:eastAsia="Batang" w:hAnsi="Times New Roman" w:cs="Times New Roman"/>
          <w:color w:val="000000"/>
          <w:sz w:val="26"/>
          <w:szCs w:val="26"/>
          <w:shd w:val="clear" w:color="auto" w:fill="FFFFFF"/>
        </w:rPr>
        <w:t> </w:t>
      </w:r>
      <w:r w:rsidRPr="0010062A">
        <w:rPr>
          <w:rFonts w:ascii="Times New Roman" w:eastAsia="Batang" w:hAnsi="Times New Roman" w:cs="Times New Roman"/>
          <w:color w:val="000000"/>
          <w:sz w:val="26"/>
          <w:szCs w:val="26"/>
          <w:shd w:val="clear" w:color="auto" w:fill="FFFFFF"/>
        </w:rPr>
        <w:t>балів (підпункт 5.1.3).</w:t>
      </w:r>
    </w:p>
    <w:p w:rsidR="00325001" w:rsidRPr="0010062A" w:rsidRDefault="00325001" w:rsidP="00325001">
      <w:pPr>
        <w:shd w:val="clear" w:color="auto" w:fill="FFFFFF"/>
        <w:spacing w:after="0" w:line="240" w:lineRule="auto"/>
        <w:ind w:firstLine="709"/>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w:t>
      </w:r>
      <w:r w:rsidR="005320AA" w:rsidRPr="0010062A">
        <w:rPr>
          <w:rFonts w:ascii="Times New Roman" w:eastAsia="Batang" w:hAnsi="Times New Roman" w:cs="Times New Roman"/>
          <w:color w:val="000000"/>
          <w:sz w:val="26"/>
          <w:szCs w:val="26"/>
        </w:rPr>
        <w:t>,</w:t>
      </w:r>
      <w:r w:rsidRPr="0010062A">
        <w:rPr>
          <w:rFonts w:ascii="Times New Roman" w:eastAsia="Batang" w:hAnsi="Times New Roman" w:cs="Times New Roman"/>
          <w:color w:val="000000"/>
          <w:sz w:val="26"/>
          <w:szCs w:val="26"/>
        </w:rPr>
        <w:t xml:space="preserve"> більшого за 0.</w:t>
      </w:r>
      <w:r w:rsidRPr="0010062A">
        <w:rPr>
          <w:rFonts w:ascii="Times New Roman" w:eastAsia="Batang" w:hAnsi="Times New Roman" w:cs="Times New Roman"/>
          <w:color w:val="000000"/>
          <w:sz w:val="26"/>
          <w:szCs w:val="26"/>
          <w:shd w:val="clear" w:color="auto" w:fill="FFFFFF"/>
        </w:rPr>
        <w:t xml:space="preserve"> </w:t>
      </w:r>
    </w:p>
    <w:p w:rsidR="00320439" w:rsidRPr="0010062A" w:rsidRDefault="00320439" w:rsidP="00325001">
      <w:pPr>
        <w:shd w:val="clear" w:color="auto" w:fill="FFFFFF"/>
        <w:spacing w:after="0" w:line="240" w:lineRule="auto"/>
        <w:ind w:firstLine="709"/>
        <w:jc w:val="both"/>
        <w:rPr>
          <w:rFonts w:ascii="Times New Roman" w:eastAsia="Batang" w:hAnsi="Times New Roman" w:cs="Times New Roman"/>
          <w:b/>
          <w:sz w:val="26"/>
          <w:szCs w:val="26"/>
        </w:rPr>
      </w:pPr>
    </w:p>
    <w:p w:rsidR="005A065E" w:rsidRPr="0010062A" w:rsidRDefault="00325001" w:rsidP="005A065E">
      <w:pPr>
        <w:shd w:val="clear" w:color="auto" w:fill="FFFFFF"/>
        <w:spacing w:after="0" w:line="240" w:lineRule="auto"/>
        <w:ind w:firstLine="709"/>
        <w:jc w:val="both"/>
        <w:rPr>
          <w:rFonts w:ascii="Times New Roman" w:eastAsia="Batang" w:hAnsi="Times New Roman" w:cs="Times New Roman"/>
          <w:b/>
          <w:sz w:val="26"/>
          <w:szCs w:val="26"/>
        </w:rPr>
      </w:pPr>
      <w:r w:rsidRPr="0010062A">
        <w:rPr>
          <w:rFonts w:ascii="Times New Roman" w:eastAsia="Batang" w:hAnsi="Times New Roman" w:cs="Times New Roman"/>
          <w:b/>
          <w:sz w:val="26"/>
          <w:szCs w:val="26"/>
        </w:rPr>
        <w:t xml:space="preserve">Оцінювання </w:t>
      </w:r>
      <w:r w:rsidR="005320AA" w:rsidRPr="0010062A">
        <w:rPr>
          <w:rFonts w:ascii="Times New Roman" w:eastAsia="Batang" w:hAnsi="Times New Roman" w:cs="Times New Roman"/>
          <w:b/>
          <w:sz w:val="26"/>
          <w:szCs w:val="26"/>
        </w:rPr>
        <w:t xml:space="preserve">відповідності </w:t>
      </w:r>
      <w:r w:rsidRPr="0010062A">
        <w:rPr>
          <w:rFonts w:ascii="Times New Roman" w:eastAsia="Batang" w:hAnsi="Times New Roman" w:cs="Times New Roman"/>
          <w:b/>
          <w:sz w:val="26"/>
          <w:szCs w:val="26"/>
        </w:rPr>
        <w:t>судді за критерієм професійної компетентності</w:t>
      </w:r>
      <w:r w:rsidR="005A065E" w:rsidRPr="0010062A">
        <w:rPr>
          <w:rFonts w:ascii="Times New Roman" w:eastAsia="Batang" w:hAnsi="Times New Roman" w:cs="Times New Roman"/>
          <w:b/>
          <w:sz w:val="26"/>
          <w:szCs w:val="26"/>
        </w:rPr>
        <w:t>.</w:t>
      </w:r>
    </w:p>
    <w:p w:rsidR="00EF5D76" w:rsidRPr="0010062A" w:rsidRDefault="00EF5D76" w:rsidP="00EF5D76">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shd w:val="clear" w:color="auto" w:fill="FFFFFF"/>
          <w:lang w:eastAsia="uk-UA"/>
        </w:rPr>
        <w:t xml:space="preserve">Пунктом 1 глави 2 розділу </w:t>
      </w:r>
      <w:r w:rsidRPr="0010062A">
        <w:rPr>
          <w:rFonts w:ascii="Times New Roman" w:eastAsia="Times New Roman" w:hAnsi="Times New Roman" w:cs="Times New Roman"/>
          <w:color w:val="000000"/>
          <w:sz w:val="26"/>
          <w:szCs w:val="26"/>
          <w:shd w:val="clear" w:color="auto" w:fill="FFFFFF"/>
          <w:lang w:val="en-US" w:eastAsia="uk-UA"/>
        </w:rPr>
        <w:t>II</w:t>
      </w:r>
      <w:r w:rsidRPr="0010062A">
        <w:rPr>
          <w:rFonts w:ascii="Times New Roman" w:eastAsia="Times New Roman" w:hAnsi="Times New Roman" w:cs="Times New Roman"/>
          <w:color w:val="000000"/>
          <w:sz w:val="26"/>
          <w:szCs w:val="26"/>
          <w:shd w:val="clear" w:color="auto" w:fill="FFFFFF"/>
          <w:lang w:eastAsia="uk-UA"/>
        </w:rPr>
        <w:t xml:space="preserve"> Положення передбачено, що в</w:t>
      </w:r>
      <w:r w:rsidRPr="0010062A">
        <w:rPr>
          <w:rFonts w:ascii="Times New Roman" w:eastAsia="Times New Roman" w:hAnsi="Times New Roman" w:cs="Times New Roman"/>
          <w:color w:val="000000"/>
          <w:sz w:val="26"/>
          <w:szCs w:val="26"/>
          <w:lang w:eastAsia="uk-UA"/>
        </w:rPr>
        <w:t>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EF5D76" w:rsidRPr="0010062A" w:rsidRDefault="00EF5D76" w:rsidP="00EF5D76">
      <w:pPr>
        <w:shd w:val="clear" w:color="auto" w:fill="FFFFFF"/>
        <w:spacing w:after="0" w:line="240" w:lineRule="auto"/>
        <w:ind w:firstLine="708"/>
        <w:jc w:val="both"/>
        <w:rPr>
          <w:rFonts w:ascii="Times New Roman" w:eastAsia="Times New Roman" w:hAnsi="Times New Roman" w:cs="Times New Roman"/>
          <w:color w:val="000000"/>
          <w:sz w:val="26"/>
          <w:szCs w:val="26"/>
          <w:shd w:val="clear" w:color="auto" w:fill="FFFFFF"/>
          <w:lang w:eastAsia="uk-UA"/>
        </w:rPr>
      </w:pPr>
      <w:r w:rsidRPr="0010062A">
        <w:rPr>
          <w:rFonts w:ascii="Times New Roman" w:eastAsia="Times New Roman" w:hAnsi="Times New Roman" w:cs="Times New Roman"/>
          <w:color w:val="000000"/>
          <w:sz w:val="26"/>
          <w:szCs w:val="26"/>
          <w:shd w:val="clear" w:color="auto" w:fill="FFFFFF"/>
          <w:lang w:eastAsia="uk-UA"/>
        </w:rPr>
        <w:t xml:space="preserve">Згідно з абзацом </w:t>
      </w:r>
      <w:r w:rsidR="009215EC" w:rsidRPr="0010062A">
        <w:rPr>
          <w:rFonts w:ascii="Times New Roman" w:eastAsia="Times New Roman" w:hAnsi="Times New Roman" w:cs="Times New Roman"/>
          <w:color w:val="000000"/>
          <w:sz w:val="26"/>
          <w:szCs w:val="26"/>
          <w:shd w:val="clear" w:color="auto" w:fill="FFFFFF"/>
          <w:lang w:eastAsia="uk-UA"/>
        </w:rPr>
        <w:t>шостим</w:t>
      </w:r>
      <w:r w:rsidRPr="0010062A">
        <w:rPr>
          <w:rFonts w:ascii="Times New Roman" w:eastAsia="Times New Roman" w:hAnsi="Times New Roman" w:cs="Times New Roman"/>
          <w:color w:val="000000"/>
          <w:sz w:val="26"/>
          <w:szCs w:val="26"/>
          <w:shd w:val="clear" w:color="auto" w:fill="FFFFFF"/>
          <w:lang w:eastAsia="uk-UA"/>
        </w:rPr>
        <w:t xml:space="preserve"> пункту 2 глави 2 розділу </w:t>
      </w:r>
      <w:r w:rsidRPr="0010062A">
        <w:rPr>
          <w:rFonts w:ascii="Times New Roman" w:eastAsia="Times New Roman" w:hAnsi="Times New Roman" w:cs="Times New Roman"/>
          <w:color w:val="000000"/>
          <w:sz w:val="26"/>
          <w:szCs w:val="26"/>
          <w:shd w:val="clear" w:color="auto" w:fill="FFFFFF"/>
          <w:lang w:val="en-US" w:eastAsia="uk-UA"/>
        </w:rPr>
        <w:t>II</w:t>
      </w:r>
      <w:r w:rsidRPr="0010062A">
        <w:rPr>
          <w:rFonts w:ascii="Times New Roman" w:eastAsia="Times New Roman" w:hAnsi="Times New Roman" w:cs="Times New Roman"/>
          <w:color w:val="000000"/>
          <w:sz w:val="26"/>
          <w:szCs w:val="26"/>
          <w:shd w:val="clear" w:color="auto" w:fill="FFFFFF"/>
          <w:lang w:eastAsia="uk-UA"/>
        </w:rPr>
        <w:t xml:space="preserve"> Положе</w:t>
      </w:r>
      <w:r w:rsidR="006D00EF" w:rsidRPr="0010062A">
        <w:rPr>
          <w:rFonts w:ascii="Times New Roman" w:eastAsia="Times New Roman" w:hAnsi="Times New Roman" w:cs="Times New Roman"/>
          <w:color w:val="000000"/>
          <w:sz w:val="26"/>
          <w:szCs w:val="26"/>
          <w:shd w:val="clear" w:color="auto" w:fill="FFFFFF"/>
          <w:lang w:eastAsia="uk-UA"/>
        </w:rPr>
        <w:t>ння рівень знань у сфері права </w:t>
      </w:r>
      <w:r w:rsidRPr="0010062A">
        <w:rPr>
          <w:rFonts w:ascii="Times New Roman" w:eastAsia="Times New Roman" w:hAnsi="Times New Roman" w:cs="Times New Roman"/>
          <w:color w:val="000000"/>
          <w:sz w:val="26"/>
          <w:szCs w:val="26"/>
          <w:shd w:val="clear" w:color="auto" w:fill="FFFFFF"/>
          <w:lang w:eastAsia="uk-UA"/>
        </w:rPr>
        <w:t>оцінюється на підставі результатів складення анонімного письмового тестування під час іспиту.</w:t>
      </w:r>
    </w:p>
    <w:p w:rsidR="002F49B4" w:rsidRDefault="002F49B4" w:rsidP="00EF5D76">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br w:type="page"/>
      </w:r>
    </w:p>
    <w:p w:rsidR="00EF5D76" w:rsidRPr="0010062A" w:rsidRDefault="00EF5D76" w:rsidP="00EF5D76">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lastRenderedPageBreak/>
        <w:t xml:space="preserve">Абзацом </w:t>
      </w:r>
      <w:r w:rsidR="009215EC" w:rsidRPr="0010062A">
        <w:rPr>
          <w:rFonts w:ascii="Times New Roman" w:eastAsia="Times New Roman" w:hAnsi="Times New Roman" w:cs="Times New Roman"/>
          <w:color w:val="000000"/>
          <w:sz w:val="26"/>
          <w:szCs w:val="26"/>
          <w:lang w:eastAsia="uk-UA"/>
        </w:rPr>
        <w:t>тринадцятим</w:t>
      </w:r>
      <w:r w:rsidRPr="0010062A">
        <w:rPr>
          <w:rFonts w:ascii="Times New Roman" w:eastAsia="Times New Roman" w:hAnsi="Times New Roman" w:cs="Times New Roman"/>
          <w:color w:val="000000"/>
          <w:sz w:val="26"/>
          <w:szCs w:val="26"/>
          <w:lang w:eastAsia="uk-UA"/>
        </w:rPr>
        <w:t xml:space="preserve"> пункту 3 глави 2 розділу </w:t>
      </w:r>
      <w:r w:rsidRPr="0010062A">
        <w:rPr>
          <w:rFonts w:ascii="Times New Roman" w:eastAsia="Times New Roman" w:hAnsi="Times New Roman" w:cs="Times New Roman"/>
          <w:color w:val="000000"/>
          <w:sz w:val="26"/>
          <w:szCs w:val="26"/>
          <w:lang w:val="en-US" w:eastAsia="uk-UA"/>
        </w:rPr>
        <w:t>II</w:t>
      </w:r>
      <w:r w:rsidRPr="0010062A">
        <w:rPr>
          <w:rFonts w:ascii="Times New Roman" w:eastAsia="Times New Roman" w:hAnsi="Times New Roman" w:cs="Times New Roman"/>
          <w:color w:val="000000"/>
          <w:sz w:val="26"/>
          <w:szCs w:val="26"/>
          <w:lang w:eastAsia="uk-UA"/>
        </w:rPr>
        <w:t xml:space="preserve">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EF5D76" w:rsidRPr="0010062A" w:rsidRDefault="009215EC" w:rsidP="00EF5D76">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З</w:t>
      </w:r>
      <w:r w:rsidR="00EF5D76" w:rsidRPr="0010062A">
        <w:rPr>
          <w:rFonts w:ascii="Times New Roman" w:eastAsia="Times New Roman" w:hAnsi="Times New Roman" w:cs="Times New Roman"/>
          <w:color w:val="000000"/>
          <w:sz w:val="26"/>
          <w:szCs w:val="26"/>
          <w:lang w:eastAsia="uk-UA"/>
        </w:rPr>
        <w:t xml:space="preserve">а результатом складення анонімного письмового тестування суддя набрав </w:t>
      </w:r>
      <w:r w:rsidR="00EF5D76" w:rsidRPr="0010062A">
        <w:rPr>
          <w:rFonts w:ascii="Times New Roman" w:eastAsia="Times New Roman" w:hAnsi="Times New Roman" w:cs="Times New Roman"/>
          <w:b/>
          <w:color w:val="000000"/>
          <w:sz w:val="26"/>
          <w:szCs w:val="26"/>
          <w:lang w:eastAsia="uk-UA"/>
        </w:rPr>
        <w:t>86,625 бал</w:t>
      </w:r>
      <w:r w:rsidRPr="0010062A">
        <w:rPr>
          <w:rFonts w:ascii="Times New Roman" w:eastAsia="Times New Roman" w:hAnsi="Times New Roman" w:cs="Times New Roman"/>
          <w:b/>
          <w:color w:val="000000"/>
          <w:sz w:val="26"/>
          <w:szCs w:val="26"/>
          <w:lang w:eastAsia="uk-UA"/>
        </w:rPr>
        <w:t>а</w:t>
      </w:r>
      <w:r w:rsidR="00EF5D76" w:rsidRPr="0010062A">
        <w:rPr>
          <w:rFonts w:ascii="Times New Roman" w:eastAsia="Times New Roman" w:hAnsi="Times New Roman" w:cs="Times New Roman"/>
          <w:color w:val="000000"/>
          <w:sz w:val="26"/>
          <w:szCs w:val="26"/>
          <w:lang w:eastAsia="uk-UA"/>
        </w:rPr>
        <w:t xml:space="preserve">, а виконане ним практичне завдання оцінено у </w:t>
      </w:r>
      <w:r w:rsidR="00EF5D76" w:rsidRPr="0010062A">
        <w:rPr>
          <w:rFonts w:ascii="Times New Roman" w:eastAsia="Times New Roman" w:hAnsi="Times New Roman" w:cs="Times New Roman"/>
          <w:b/>
          <w:color w:val="000000"/>
          <w:sz w:val="26"/>
          <w:szCs w:val="26"/>
          <w:lang w:eastAsia="uk-UA"/>
        </w:rPr>
        <w:t>96,5 бал</w:t>
      </w:r>
      <w:r w:rsidRPr="0010062A">
        <w:rPr>
          <w:rFonts w:ascii="Times New Roman" w:eastAsia="Times New Roman" w:hAnsi="Times New Roman" w:cs="Times New Roman"/>
          <w:b/>
          <w:color w:val="000000"/>
          <w:sz w:val="26"/>
          <w:szCs w:val="26"/>
          <w:lang w:eastAsia="uk-UA"/>
        </w:rPr>
        <w:t>а</w:t>
      </w:r>
      <w:r w:rsidR="00EF5D76" w:rsidRPr="0010062A">
        <w:rPr>
          <w:rFonts w:ascii="Times New Roman" w:eastAsia="Times New Roman" w:hAnsi="Times New Roman" w:cs="Times New Roman"/>
          <w:b/>
          <w:color w:val="000000"/>
          <w:sz w:val="26"/>
          <w:szCs w:val="26"/>
          <w:lang w:eastAsia="uk-UA"/>
        </w:rPr>
        <w:t>.</w:t>
      </w:r>
    </w:p>
    <w:p w:rsidR="00EF5D76" w:rsidRPr="0010062A" w:rsidRDefault="00A8715E" w:rsidP="00EF5D76">
      <w:pPr>
        <w:shd w:val="clear" w:color="auto" w:fill="FFFFFF"/>
        <w:spacing w:after="0" w:line="240" w:lineRule="auto"/>
        <w:ind w:firstLine="708"/>
        <w:jc w:val="both"/>
        <w:rPr>
          <w:rFonts w:ascii="Times New Roman" w:eastAsia="Times New Roman" w:hAnsi="Times New Roman" w:cs="Times New Roman"/>
          <w:b/>
          <w:color w:val="000000"/>
          <w:sz w:val="26"/>
          <w:szCs w:val="26"/>
          <w:lang w:eastAsia="uk-UA"/>
        </w:rPr>
      </w:pPr>
      <w:r>
        <w:rPr>
          <w:rFonts w:ascii="Times New Roman" w:eastAsia="Times New Roman" w:hAnsi="Times New Roman" w:cs="Times New Roman"/>
          <w:color w:val="000000"/>
          <w:sz w:val="26"/>
          <w:szCs w:val="26"/>
          <w:lang w:eastAsia="uk-UA"/>
        </w:rPr>
        <w:t>З</w:t>
      </w:r>
      <w:r w:rsidR="00EF5D76" w:rsidRPr="0010062A">
        <w:rPr>
          <w:rFonts w:ascii="Times New Roman" w:eastAsia="Times New Roman" w:hAnsi="Times New Roman" w:cs="Times New Roman"/>
          <w:color w:val="000000"/>
          <w:sz w:val="26"/>
          <w:szCs w:val="26"/>
          <w:lang w:eastAsia="uk-UA"/>
        </w:rPr>
        <w:t>а вказаними показниками суддя набрав</w:t>
      </w:r>
      <w:r w:rsidR="00EF5D76" w:rsidRPr="0010062A">
        <w:rPr>
          <w:rFonts w:ascii="Times New Roman" w:eastAsia="Times New Roman" w:hAnsi="Times New Roman" w:cs="Times New Roman"/>
          <w:b/>
          <w:color w:val="000000"/>
          <w:sz w:val="26"/>
          <w:szCs w:val="26"/>
          <w:lang w:eastAsia="uk-UA"/>
        </w:rPr>
        <w:t xml:space="preserve"> 183,125 бал</w:t>
      </w:r>
      <w:r w:rsidR="0013419A" w:rsidRPr="0010062A">
        <w:rPr>
          <w:rFonts w:ascii="Times New Roman" w:eastAsia="Times New Roman" w:hAnsi="Times New Roman" w:cs="Times New Roman"/>
          <w:b/>
          <w:color w:val="000000"/>
          <w:sz w:val="26"/>
          <w:szCs w:val="26"/>
          <w:lang w:eastAsia="uk-UA"/>
        </w:rPr>
        <w:t>а</w:t>
      </w:r>
      <w:r w:rsidR="00EF5D76" w:rsidRPr="0010062A">
        <w:rPr>
          <w:rFonts w:ascii="Times New Roman" w:eastAsia="Times New Roman" w:hAnsi="Times New Roman" w:cs="Times New Roman"/>
          <w:b/>
          <w:color w:val="000000"/>
          <w:sz w:val="26"/>
          <w:szCs w:val="26"/>
          <w:lang w:eastAsia="uk-UA"/>
        </w:rPr>
        <w:t>.</w:t>
      </w:r>
    </w:p>
    <w:p w:rsidR="00EF5D76" w:rsidRPr="0010062A" w:rsidRDefault="00EF5D76" w:rsidP="00EF5D76">
      <w:pPr>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 xml:space="preserve">Ефективність здійснення правосуддя Комісією оцінено за результатами дослідження інформації, яка міститься </w:t>
      </w:r>
      <w:r w:rsidR="0013419A" w:rsidRPr="0010062A">
        <w:rPr>
          <w:rFonts w:ascii="Times New Roman" w:eastAsia="Times New Roman" w:hAnsi="Times New Roman" w:cs="Times New Roman"/>
          <w:color w:val="000000"/>
          <w:sz w:val="26"/>
          <w:szCs w:val="26"/>
          <w:lang w:eastAsia="uk-UA"/>
        </w:rPr>
        <w:t>в</w:t>
      </w:r>
      <w:r w:rsidRPr="0010062A">
        <w:rPr>
          <w:rFonts w:ascii="Times New Roman" w:eastAsia="Times New Roman" w:hAnsi="Times New Roman" w:cs="Times New Roman"/>
          <w:color w:val="000000"/>
          <w:sz w:val="26"/>
          <w:szCs w:val="26"/>
          <w:lang w:eastAsia="uk-UA"/>
        </w:rPr>
        <w:t xml:space="preserve">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 судового навантаження порівняно з іншими суддями у відповідному суді, а також інших передбачених пунктом 4 глави 2 розділу </w:t>
      </w:r>
      <w:r w:rsidRPr="0010062A">
        <w:rPr>
          <w:rFonts w:ascii="Times New Roman" w:eastAsia="Times New Roman" w:hAnsi="Times New Roman" w:cs="Times New Roman"/>
          <w:color w:val="000000"/>
          <w:sz w:val="26"/>
          <w:szCs w:val="26"/>
          <w:lang w:val="en-US" w:eastAsia="uk-UA"/>
        </w:rPr>
        <w:t>II</w:t>
      </w:r>
      <w:r w:rsidRPr="0010062A">
        <w:rPr>
          <w:rFonts w:ascii="Times New Roman" w:eastAsia="Times New Roman" w:hAnsi="Times New Roman" w:cs="Times New Roman"/>
          <w:color w:val="000000"/>
          <w:sz w:val="26"/>
          <w:szCs w:val="26"/>
          <w:lang w:eastAsia="uk-UA"/>
        </w:rPr>
        <w:t xml:space="preserve"> Положення та релевантних засобів встановлення цього показника.</w:t>
      </w:r>
    </w:p>
    <w:p w:rsidR="00EF5D76" w:rsidRPr="0010062A" w:rsidRDefault="00EF5D76" w:rsidP="00EF5D76">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 xml:space="preserve">У підсумку Комісія дійшла висновку, що ефективність здійснення правосуддя суддею </w:t>
      </w:r>
      <w:proofErr w:type="spellStart"/>
      <w:r w:rsidRPr="0010062A">
        <w:rPr>
          <w:rFonts w:ascii="Times New Roman" w:eastAsia="Times New Roman" w:hAnsi="Times New Roman" w:cs="Times New Roman"/>
          <w:color w:val="000000"/>
          <w:sz w:val="26"/>
          <w:szCs w:val="26"/>
          <w:lang w:eastAsia="uk-UA"/>
        </w:rPr>
        <w:t>Качаленком</w:t>
      </w:r>
      <w:proofErr w:type="spellEnd"/>
      <w:r w:rsidRPr="0010062A">
        <w:rPr>
          <w:rFonts w:ascii="Times New Roman" w:eastAsia="Times New Roman" w:hAnsi="Times New Roman" w:cs="Times New Roman"/>
          <w:color w:val="000000"/>
          <w:sz w:val="26"/>
          <w:szCs w:val="26"/>
          <w:lang w:eastAsia="uk-UA"/>
        </w:rPr>
        <w:t xml:space="preserve"> Є.В. необхідно оцінити в </w:t>
      </w:r>
      <w:r w:rsidRPr="0010062A">
        <w:rPr>
          <w:rFonts w:ascii="Times New Roman" w:eastAsia="Times New Roman" w:hAnsi="Times New Roman" w:cs="Times New Roman"/>
          <w:b/>
          <w:color w:val="000000"/>
          <w:sz w:val="26"/>
          <w:szCs w:val="26"/>
          <w:lang w:eastAsia="uk-UA"/>
        </w:rPr>
        <w:t>70 балів.</w:t>
      </w:r>
      <w:r w:rsidRPr="0010062A">
        <w:rPr>
          <w:rFonts w:ascii="Times New Roman" w:eastAsia="Times New Roman" w:hAnsi="Times New Roman" w:cs="Times New Roman"/>
          <w:color w:val="000000"/>
          <w:sz w:val="26"/>
          <w:szCs w:val="26"/>
          <w:lang w:eastAsia="uk-UA"/>
        </w:rPr>
        <w:t xml:space="preserve"> </w:t>
      </w:r>
    </w:p>
    <w:p w:rsidR="00EF5D76" w:rsidRPr="0010062A" w:rsidRDefault="00EF5D76" w:rsidP="00EF5D76">
      <w:pPr>
        <w:spacing w:after="0" w:line="240" w:lineRule="auto"/>
        <w:ind w:firstLine="708"/>
        <w:jc w:val="both"/>
        <w:rPr>
          <w:rFonts w:ascii="Times New Roman" w:eastAsia="Calibri" w:hAnsi="Times New Roman" w:cs="Times New Roman"/>
          <w:color w:val="000000"/>
          <w:sz w:val="26"/>
          <w:szCs w:val="26"/>
        </w:rPr>
      </w:pPr>
      <w:r w:rsidRPr="0010062A">
        <w:rPr>
          <w:rFonts w:ascii="Times New Roman" w:eastAsia="Calibri" w:hAnsi="Times New Roman" w:cs="Times New Roman"/>
          <w:color w:val="000000"/>
          <w:sz w:val="26"/>
          <w:szCs w:val="26"/>
        </w:rPr>
        <w:t xml:space="preserve">Діяльність судді щодо підвищення фахового рівня Комісією оцінено за результатами оцінки інформації, яка міститься </w:t>
      </w:r>
      <w:r w:rsidR="0013419A" w:rsidRPr="0010062A">
        <w:rPr>
          <w:rFonts w:ascii="Times New Roman" w:eastAsia="Calibri" w:hAnsi="Times New Roman" w:cs="Times New Roman"/>
          <w:color w:val="000000"/>
          <w:sz w:val="26"/>
          <w:szCs w:val="26"/>
        </w:rPr>
        <w:t>в</w:t>
      </w:r>
      <w:r w:rsidRPr="0010062A">
        <w:rPr>
          <w:rFonts w:ascii="Times New Roman" w:eastAsia="Calibri" w:hAnsi="Times New Roman" w:cs="Times New Roman"/>
          <w:color w:val="000000"/>
          <w:sz w:val="26"/>
          <w:szCs w:val="26"/>
        </w:rPr>
        <w:t xml:space="preserve">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а також інших передбачених пунктом 5 глави 2 розділу </w:t>
      </w:r>
      <w:r w:rsidRPr="0010062A">
        <w:rPr>
          <w:rFonts w:ascii="Times New Roman" w:eastAsia="Calibri" w:hAnsi="Times New Roman" w:cs="Times New Roman"/>
          <w:color w:val="000000"/>
          <w:sz w:val="26"/>
          <w:szCs w:val="26"/>
          <w:lang w:val="en-US"/>
        </w:rPr>
        <w:t>II</w:t>
      </w:r>
      <w:r w:rsidRPr="0010062A">
        <w:rPr>
          <w:rFonts w:ascii="Times New Roman" w:eastAsia="Calibri" w:hAnsi="Times New Roman" w:cs="Times New Roman"/>
          <w:color w:val="000000"/>
          <w:sz w:val="26"/>
          <w:szCs w:val="26"/>
        </w:rPr>
        <w:t xml:space="preserve"> Положення засобів встановлення цього показника, що можуть бути застосовні у конкретному випадку.</w:t>
      </w:r>
    </w:p>
    <w:p w:rsidR="00EF5D76" w:rsidRPr="0010062A" w:rsidRDefault="00EF5D76" w:rsidP="00EF5D76">
      <w:pPr>
        <w:spacing w:after="0" w:line="240" w:lineRule="auto"/>
        <w:ind w:firstLine="708"/>
        <w:jc w:val="both"/>
        <w:rPr>
          <w:rFonts w:ascii="Times New Roman" w:eastAsia="Calibri" w:hAnsi="Times New Roman" w:cs="Times New Roman"/>
          <w:color w:val="000000"/>
          <w:sz w:val="26"/>
          <w:szCs w:val="26"/>
        </w:rPr>
      </w:pPr>
      <w:r w:rsidRPr="0010062A">
        <w:rPr>
          <w:rFonts w:ascii="Times New Roman" w:eastAsia="Calibri" w:hAnsi="Times New Roman" w:cs="Times New Roman"/>
          <w:color w:val="000000"/>
          <w:sz w:val="26"/>
          <w:szCs w:val="26"/>
        </w:rPr>
        <w:t>Комісія дійшла висновку</w:t>
      </w:r>
      <w:r w:rsidR="00883A24" w:rsidRPr="0010062A">
        <w:rPr>
          <w:rFonts w:ascii="Times New Roman" w:eastAsia="Calibri" w:hAnsi="Times New Roman" w:cs="Times New Roman"/>
          <w:color w:val="000000"/>
          <w:sz w:val="26"/>
          <w:szCs w:val="26"/>
        </w:rPr>
        <w:t xml:space="preserve">, що показник діяльності судді </w:t>
      </w:r>
      <w:r w:rsidRPr="0010062A">
        <w:rPr>
          <w:rFonts w:ascii="Times New Roman" w:eastAsia="Calibri" w:hAnsi="Times New Roman" w:cs="Times New Roman"/>
          <w:color w:val="000000"/>
          <w:sz w:val="26"/>
          <w:szCs w:val="26"/>
        </w:rPr>
        <w:t xml:space="preserve">щодо підвищення фахового рівня повинен бути оцінений у </w:t>
      </w:r>
      <w:r w:rsidRPr="0010062A">
        <w:rPr>
          <w:rFonts w:ascii="Times New Roman" w:eastAsia="Calibri" w:hAnsi="Times New Roman" w:cs="Times New Roman"/>
          <w:b/>
          <w:color w:val="000000"/>
          <w:sz w:val="26"/>
          <w:szCs w:val="26"/>
        </w:rPr>
        <w:t>2 бали.</w:t>
      </w:r>
      <w:r w:rsidRPr="0010062A">
        <w:rPr>
          <w:rFonts w:ascii="Times New Roman" w:eastAsia="Calibri" w:hAnsi="Times New Roman" w:cs="Times New Roman"/>
          <w:color w:val="000000"/>
          <w:sz w:val="26"/>
          <w:szCs w:val="26"/>
        </w:rPr>
        <w:t xml:space="preserve"> </w:t>
      </w:r>
    </w:p>
    <w:p w:rsidR="0013419A" w:rsidRPr="0010062A" w:rsidRDefault="0013419A" w:rsidP="009E06C0">
      <w:pPr>
        <w:spacing w:after="0"/>
        <w:jc w:val="both"/>
        <w:rPr>
          <w:rFonts w:ascii="Times New Roman" w:eastAsia="Times New Roman" w:hAnsi="Times New Roman" w:cs="Times New Roman"/>
          <w:sz w:val="26"/>
          <w:szCs w:val="26"/>
          <w:shd w:val="clear" w:color="auto" w:fill="FFFFFF"/>
          <w:lang w:eastAsia="uk-UA"/>
        </w:rPr>
      </w:pPr>
    </w:p>
    <w:p w:rsidR="005A065E" w:rsidRPr="0010062A" w:rsidRDefault="009E06C0" w:rsidP="005A065E">
      <w:pPr>
        <w:spacing w:after="0"/>
        <w:ind w:firstLine="709"/>
        <w:jc w:val="both"/>
        <w:rPr>
          <w:rFonts w:ascii="Times New Roman" w:eastAsia="Times New Roman" w:hAnsi="Times New Roman" w:cs="Times New Roman"/>
          <w:b/>
          <w:i/>
          <w:sz w:val="26"/>
          <w:szCs w:val="26"/>
          <w:lang w:eastAsia="uk-UA"/>
        </w:rPr>
      </w:pPr>
      <w:r w:rsidRPr="0010062A">
        <w:rPr>
          <w:rFonts w:ascii="Times New Roman" w:eastAsia="Times New Roman" w:hAnsi="Times New Roman" w:cs="Times New Roman"/>
          <w:b/>
          <w:sz w:val="26"/>
          <w:szCs w:val="26"/>
          <w:shd w:val="clear" w:color="auto" w:fill="FFFFFF"/>
          <w:lang w:eastAsia="uk-UA"/>
        </w:rPr>
        <w:t xml:space="preserve">Оцінювання </w:t>
      </w:r>
      <w:r w:rsidR="0013419A" w:rsidRPr="0010062A">
        <w:rPr>
          <w:rFonts w:ascii="Times New Roman" w:eastAsia="Times New Roman" w:hAnsi="Times New Roman" w:cs="Times New Roman"/>
          <w:b/>
          <w:sz w:val="26"/>
          <w:szCs w:val="26"/>
          <w:shd w:val="clear" w:color="auto" w:fill="FFFFFF"/>
          <w:lang w:eastAsia="uk-UA"/>
        </w:rPr>
        <w:t xml:space="preserve">відповідності </w:t>
      </w:r>
      <w:r w:rsidRPr="0010062A">
        <w:rPr>
          <w:rFonts w:ascii="Times New Roman" w:eastAsia="Times New Roman" w:hAnsi="Times New Roman" w:cs="Times New Roman"/>
          <w:b/>
          <w:sz w:val="26"/>
          <w:szCs w:val="26"/>
          <w:shd w:val="clear" w:color="auto" w:fill="FFFFFF"/>
          <w:lang w:eastAsia="uk-UA"/>
        </w:rPr>
        <w:t>судді за критерієм особистої компетентності</w:t>
      </w:r>
      <w:r w:rsidR="005A065E" w:rsidRPr="0010062A">
        <w:rPr>
          <w:rFonts w:ascii="Times New Roman" w:eastAsia="Times New Roman" w:hAnsi="Times New Roman" w:cs="Times New Roman"/>
          <w:b/>
          <w:sz w:val="26"/>
          <w:szCs w:val="26"/>
          <w:shd w:val="clear" w:color="auto" w:fill="FFFFFF"/>
          <w:lang w:eastAsia="uk-UA"/>
        </w:rPr>
        <w:t>.</w:t>
      </w:r>
    </w:p>
    <w:p w:rsidR="009E06C0" w:rsidRPr="0010062A" w:rsidRDefault="009E06C0" w:rsidP="009E06C0">
      <w:pPr>
        <w:spacing w:after="0" w:line="240" w:lineRule="auto"/>
        <w:ind w:firstLine="708"/>
        <w:jc w:val="both"/>
        <w:rPr>
          <w:rFonts w:ascii="Times New Roman" w:eastAsia="Calibri" w:hAnsi="Times New Roman" w:cs="Times New Roman"/>
          <w:i/>
          <w:color w:val="000000"/>
          <w:sz w:val="26"/>
          <w:szCs w:val="26"/>
        </w:rPr>
      </w:pPr>
      <w:r w:rsidRPr="0010062A">
        <w:rPr>
          <w:rFonts w:ascii="Times New Roman" w:eastAsia="Calibri" w:hAnsi="Times New Roman" w:cs="Times New Roman"/>
          <w:color w:val="000000"/>
          <w:sz w:val="26"/>
          <w:szCs w:val="26"/>
          <w:shd w:val="clear" w:color="auto" w:fill="FFFFFF"/>
        </w:rPr>
        <w:t>Відповідно до пункту 6</w:t>
      </w:r>
      <w:r w:rsidRPr="0010062A">
        <w:rPr>
          <w:rFonts w:ascii="Times New Roman" w:eastAsia="Calibri" w:hAnsi="Times New Roman" w:cs="Times New Roman"/>
          <w:color w:val="000000"/>
          <w:sz w:val="26"/>
          <w:szCs w:val="26"/>
        </w:rPr>
        <w:t xml:space="preserve"> </w:t>
      </w:r>
      <w:r w:rsidRPr="0010062A">
        <w:rPr>
          <w:rFonts w:ascii="Times New Roman" w:eastAsia="Calibri" w:hAnsi="Times New Roman" w:cs="Times New Roman"/>
          <w:color w:val="000000"/>
          <w:sz w:val="26"/>
          <w:szCs w:val="26"/>
          <w:shd w:val="clear" w:color="auto" w:fill="FFFFFF"/>
        </w:rPr>
        <w:t xml:space="preserve">глави 2 розділу </w:t>
      </w:r>
      <w:r w:rsidRPr="0010062A">
        <w:rPr>
          <w:rFonts w:ascii="Times New Roman" w:eastAsia="Calibri" w:hAnsi="Times New Roman" w:cs="Times New Roman"/>
          <w:color w:val="000000"/>
          <w:sz w:val="26"/>
          <w:szCs w:val="26"/>
          <w:shd w:val="clear" w:color="auto" w:fill="FFFFFF"/>
          <w:lang w:val="en-US"/>
        </w:rPr>
        <w:t>II</w:t>
      </w:r>
      <w:r w:rsidRPr="0010062A">
        <w:rPr>
          <w:rFonts w:ascii="Times New Roman" w:eastAsia="Calibri" w:hAnsi="Times New Roman" w:cs="Times New Roman"/>
          <w:color w:val="000000"/>
          <w:sz w:val="26"/>
          <w:szCs w:val="26"/>
          <w:shd w:val="clear" w:color="auto" w:fill="FFFFFF"/>
        </w:rPr>
        <w:t xml:space="preserve">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9E06C0" w:rsidRPr="0010062A" w:rsidRDefault="009E06C0" w:rsidP="009E06C0">
      <w:pPr>
        <w:shd w:val="clear" w:color="auto" w:fill="FFFFFF"/>
        <w:spacing w:after="0" w:line="240" w:lineRule="auto"/>
        <w:ind w:firstLine="709"/>
        <w:jc w:val="both"/>
        <w:rPr>
          <w:rFonts w:ascii="Times New Roman" w:eastAsia="Batang" w:hAnsi="Times New Roman" w:cs="Times New Roman"/>
          <w:b/>
          <w:color w:val="000000"/>
          <w:sz w:val="26"/>
          <w:szCs w:val="26"/>
          <w:shd w:val="clear" w:color="auto" w:fill="FFFFFF"/>
        </w:rPr>
      </w:pPr>
      <w:r w:rsidRPr="0010062A">
        <w:rPr>
          <w:rFonts w:ascii="Times New Roman" w:eastAsia="Batang" w:hAnsi="Times New Roman" w:cs="Times New Roman"/>
          <w:color w:val="000000"/>
          <w:sz w:val="26"/>
          <w:szCs w:val="26"/>
        </w:rPr>
        <w:t xml:space="preserve">Комісією встановлено, що </w:t>
      </w:r>
      <w:proofErr w:type="spellStart"/>
      <w:r w:rsidR="00BD7144" w:rsidRPr="0010062A">
        <w:rPr>
          <w:rFonts w:ascii="Times New Roman" w:eastAsia="Batang" w:hAnsi="Times New Roman" w:cs="Times New Roman"/>
          <w:color w:val="000000"/>
          <w:sz w:val="26"/>
          <w:szCs w:val="26"/>
        </w:rPr>
        <w:t>Качаленко</w:t>
      </w:r>
      <w:proofErr w:type="spellEnd"/>
      <w:r w:rsidR="00BD7144" w:rsidRPr="0010062A">
        <w:rPr>
          <w:rFonts w:ascii="Times New Roman" w:eastAsia="Batang" w:hAnsi="Times New Roman" w:cs="Times New Roman"/>
          <w:color w:val="000000"/>
          <w:sz w:val="26"/>
          <w:szCs w:val="26"/>
        </w:rPr>
        <w:t xml:space="preserve"> Є.В.</w:t>
      </w:r>
      <w:r w:rsidRPr="0010062A">
        <w:rPr>
          <w:rFonts w:ascii="Times New Roman" w:eastAsia="Times New Roman" w:hAnsi="Times New Roman" w:cs="Times New Roman"/>
          <w:color w:val="000000"/>
          <w:sz w:val="26"/>
          <w:szCs w:val="26"/>
          <w:lang w:eastAsia="uk-UA"/>
        </w:rPr>
        <w:t xml:space="preserve">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З</w:t>
      </w:r>
      <w:r w:rsidRPr="0010062A">
        <w:rPr>
          <w:rFonts w:ascii="Times New Roman" w:eastAsia="Batang" w:hAnsi="Times New Roman" w:cs="Times New Roman"/>
          <w:color w:val="000000"/>
          <w:sz w:val="26"/>
          <w:szCs w:val="26"/>
          <w:shd w:val="clear" w:color="auto" w:fill="FFFFFF"/>
        </w:rPr>
        <w:t xml:space="preserve">а критерієм особистої компетентності суддя здобув </w:t>
      </w:r>
      <w:r w:rsidR="00BD7144" w:rsidRPr="0010062A">
        <w:rPr>
          <w:rFonts w:ascii="Times New Roman" w:eastAsia="Batang" w:hAnsi="Times New Roman" w:cs="Times New Roman"/>
          <w:b/>
          <w:color w:val="000000"/>
          <w:sz w:val="26"/>
          <w:szCs w:val="26"/>
          <w:shd w:val="clear" w:color="auto" w:fill="FFFFFF"/>
        </w:rPr>
        <w:t>9</w:t>
      </w:r>
      <w:r w:rsidRPr="0010062A">
        <w:rPr>
          <w:rFonts w:ascii="Times New Roman" w:eastAsia="Batang" w:hAnsi="Times New Roman" w:cs="Times New Roman"/>
          <w:b/>
          <w:color w:val="000000"/>
          <w:sz w:val="26"/>
          <w:szCs w:val="26"/>
          <w:shd w:val="clear" w:color="auto" w:fill="FFFFFF"/>
        </w:rPr>
        <w:t>1 бал.</w:t>
      </w:r>
    </w:p>
    <w:p w:rsidR="00BD7144" w:rsidRPr="0010062A" w:rsidRDefault="00BD7144" w:rsidP="005A065E">
      <w:pPr>
        <w:shd w:val="clear" w:color="auto" w:fill="FFFFFF"/>
        <w:spacing w:after="0" w:line="240" w:lineRule="auto"/>
        <w:ind w:firstLine="709"/>
        <w:jc w:val="both"/>
        <w:rPr>
          <w:rFonts w:ascii="Times New Roman" w:eastAsia="Times New Roman" w:hAnsi="Times New Roman" w:cs="Times New Roman"/>
          <w:sz w:val="26"/>
          <w:szCs w:val="26"/>
        </w:rPr>
      </w:pPr>
    </w:p>
    <w:p w:rsidR="005A065E" w:rsidRPr="0010062A" w:rsidRDefault="00BD7144" w:rsidP="005A065E">
      <w:pPr>
        <w:shd w:val="clear" w:color="auto" w:fill="FFFFFF"/>
        <w:spacing w:after="0" w:line="240" w:lineRule="auto"/>
        <w:ind w:firstLine="709"/>
        <w:jc w:val="both"/>
        <w:rPr>
          <w:rFonts w:ascii="Times New Roman" w:eastAsia="Batang" w:hAnsi="Times New Roman" w:cs="Times New Roman"/>
          <w:b/>
          <w:sz w:val="26"/>
          <w:szCs w:val="26"/>
        </w:rPr>
      </w:pPr>
      <w:r w:rsidRPr="0010062A">
        <w:rPr>
          <w:rFonts w:ascii="Times New Roman" w:eastAsia="Batang" w:hAnsi="Times New Roman" w:cs="Times New Roman"/>
          <w:b/>
          <w:sz w:val="26"/>
          <w:szCs w:val="26"/>
          <w:shd w:val="clear" w:color="auto" w:fill="FFFFFF"/>
        </w:rPr>
        <w:t xml:space="preserve">Оцінювання </w:t>
      </w:r>
      <w:r w:rsidR="0013419A" w:rsidRPr="0010062A">
        <w:rPr>
          <w:rFonts w:ascii="Times New Roman" w:eastAsia="Batang" w:hAnsi="Times New Roman" w:cs="Times New Roman"/>
          <w:b/>
          <w:sz w:val="26"/>
          <w:szCs w:val="26"/>
          <w:shd w:val="clear" w:color="auto" w:fill="FFFFFF"/>
        </w:rPr>
        <w:t xml:space="preserve">відповідності </w:t>
      </w:r>
      <w:r w:rsidRPr="0010062A">
        <w:rPr>
          <w:rFonts w:ascii="Times New Roman" w:eastAsia="Batang" w:hAnsi="Times New Roman" w:cs="Times New Roman"/>
          <w:b/>
          <w:sz w:val="26"/>
          <w:szCs w:val="26"/>
          <w:shd w:val="clear" w:color="auto" w:fill="FFFFFF"/>
        </w:rPr>
        <w:t>судді за критерієм соціальної компетентності</w:t>
      </w:r>
      <w:r w:rsidR="005A065E" w:rsidRPr="0010062A">
        <w:rPr>
          <w:rFonts w:ascii="Times New Roman" w:eastAsia="Batang" w:hAnsi="Times New Roman" w:cs="Times New Roman"/>
          <w:b/>
          <w:sz w:val="26"/>
          <w:szCs w:val="26"/>
        </w:rPr>
        <w:t>.</w:t>
      </w:r>
    </w:p>
    <w:p w:rsidR="00BD7144" w:rsidRPr="0010062A" w:rsidRDefault="00BD7144" w:rsidP="00BD7144">
      <w:pPr>
        <w:shd w:val="clear" w:color="auto" w:fill="FFFFFF"/>
        <w:spacing w:after="0" w:line="240" w:lineRule="auto"/>
        <w:ind w:firstLine="709"/>
        <w:jc w:val="both"/>
        <w:rPr>
          <w:rFonts w:ascii="IBM Plex Serif" w:eastAsia="Batang" w:hAnsi="IBM Plex Serif" w:cs="Times New Roman" w:hint="eastAsia"/>
          <w:color w:val="000000"/>
          <w:sz w:val="26"/>
          <w:szCs w:val="26"/>
          <w:shd w:val="clear" w:color="auto" w:fill="FFFFFF"/>
        </w:rPr>
      </w:pPr>
      <w:r w:rsidRPr="0010062A">
        <w:rPr>
          <w:rFonts w:ascii="Times New Roman" w:eastAsia="Batang" w:hAnsi="Times New Roman" w:cs="Times New Roman"/>
          <w:color w:val="000000"/>
          <w:sz w:val="26"/>
          <w:szCs w:val="26"/>
        </w:rPr>
        <w:t xml:space="preserve">Відповідно до пункту 7 глави 2 розділу </w:t>
      </w:r>
      <w:r w:rsidRPr="0010062A">
        <w:rPr>
          <w:rFonts w:ascii="Times New Roman" w:eastAsia="Batang" w:hAnsi="Times New Roman" w:cs="Times New Roman"/>
          <w:color w:val="000000"/>
          <w:sz w:val="26"/>
          <w:szCs w:val="26"/>
          <w:lang w:val="en-US"/>
        </w:rPr>
        <w:t>II</w:t>
      </w:r>
      <w:r w:rsidRPr="0010062A">
        <w:rPr>
          <w:rFonts w:ascii="Times New Roman" w:eastAsia="Batang" w:hAnsi="Times New Roman" w:cs="Times New Roman"/>
          <w:color w:val="000000"/>
          <w:sz w:val="26"/>
          <w:szCs w:val="26"/>
        </w:rPr>
        <w:t xml:space="preserve"> Положення </w:t>
      </w:r>
      <w:r w:rsidRPr="0010062A">
        <w:rPr>
          <w:rFonts w:ascii="IBM Plex Serif" w:eastAsia="Batang" w:hAnsi="IBM Plex Serif" w:cs="Times New Roman"/>
          <w:color w:val="000000"/>
          <w:sz w:val="26"/>
          <w:szCs w:val="26"/>
          <w:shd w:val="clear" w:color="auto" w:fill="FFFFFF"/>
        </w:rPr>
        <w:t>відповідність судді критерію соціальної компетентності визначається за показника</w:t>
      </w:r>
      <w:r w:rsidR="00A8715E">
        <w:rPr>
          <w:rFonts w:ascii="IBM Plex Serif" w:eastAsia="Batang" w:hAnsi="IBM Plex Serif" w:cs="Times New Roman"/>
          <w:color w:val="000000"/>
          <w:sz w:val="26"/>
          <w:szCs w:val="26"/>
          <w:shd w:val="clear" w:color="auto" w:fill="FFFFFF"/>
        </w:rPr>
        <w:t>ми тестувань особистих морально</w:t>
      </w:r>
      <w:r w:rsidRPr="0010062A">
        <w:rPr>
          <w:rFonts w:ascii="IBM Plex Serif" w:eastAsia="Batang" w:hAnsi="IBM Plex Serif" w:cs="Times New Roman"/>
          <w:color w:val="000000"/>
          <w:sz w:val="26"/>
          <w:szCs w:val="26"/>
          <w:shd w:val="clear" w:color="auto" w:fill="FFFFFF"/>
        </w:rPr>
        <w:t xml:space="preserve">-психологічних якостей та загальних здібностей такими, як </w:t>
      </w:r>
      <w:proofErr w:type="spellStart"/>
      <w:r w:rsidRPr="0010062A">
        <w:rPr>
          <w:rFonts w:ascii="IBM Plex Serif" w:eastAsia="Batang" w:hAnsi="IBM Plex Serif" w:cs="Times New Roman"/>
          <w:color w:val="000000"/>
          <w:sz w:val="26"/>
          <w:szCs w:val="26"/>
          <w:shd w:val="clear" w:color="auto" w:fill="FFFFFF"/>
        </w:rPr>
        <w:t>комунікативність</w:t>
      </w:r>
      <w:proofErr w:type="spellEnd"/>
      <w:r w:rsidRPr="0010062A">
        <w:rPr>
          <w:rFonts w:ascii="IBM Plex Serif" w:eastAsia="Batang" w:hAnsi="IBM Plex Serif" w:cs="Times New Roman"/>
          <w:color w:val="000000"/>
          <w:sz w:val="26"/>
          <w:szCs w:val="26"/>
          <w:shd w:val="clear" w:color="auto" w:fill="FFFFFF"/>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10062A">
        <w:rPr>
          <w:rFonts w:ascii="IBM Plex Serif" w:eastAsia="Batang" w:hAnsi="IBM Plex Serif" w:cs="Times New Roman"/>
          <w:color w:val="000000"/>
          <w:sz w:val="26"/>
          <w:szCs w:val="26"/>
          <w:shd w:val="clear" w:color="auto" w:fill="FFFFFF"/>
        </w:rPr>
        <w:t>контрпродуктивних</w:t>
      </w:r>
      <w:proofErr w:type="spellEnd"/>
      <w:r w:rsidRPr="0010062A">
        <w:rPr>
          <w:rFonts w:ascii="IBM Plex Serif" w:eastAsia="Batang" w:hAnsi="IBM Plex Serif" w:cs="Times New Roman"/>
          <w:color w:val="000000"/>
          <w:sz w:val="26"/>
          <w:szCs w:val="26"/>
          <w:shd w:val="clear" w:color="auto" w:fill="FFFFFF"/>
        </w:rPr>
        <w:t xml:space="preserve">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w:t>
      </w:r>
      <w:r w:rsidR="002F49B4">
        <w:rPr>
          <w:rFonts w:ascii="IBM Plex Serif" w:eastAsia="Batang" w:hAnsi="IBM Plex Serif" w:cs="Times New Roman" w:hint="cs"/>
          <w:color w:val="000000"/>
          <w:sz w:val="26"/>
          <w:szCs w:val="26"/>
          <w:shd w:val="clear" w:color="auto" w:fill="FFFFFF"/>
        </w:rPr>
        <w:t> </w:t>
      </w:r>
      <w:r w:rsidRPr="0010062A">
        <w:rPr>
          <w:rFonts w:ascii="IBM Plex Serif" w:eastAsia="Batang" w:hAnsi="IBM Plex Serif" w:cs="Times New Roman"/>
          <w:color w:val="000000"/>
          <w:sz w:val="26"/>
          <w:szCs w:val="26"/>
          <w:shd w:val="clear" w:color="auto" w:fill="FFFFFF"/>
        </w:rPr>
        <w:t>співбесіди.</w:t>
      </w:r>
    </w:p>
    <w:p w:rsidR="00BD7144" w:rsidRPr="0010062A" w:rsidRDefault="00BD7144" w:rsidP="00BD7144">
      <w:pPr>
        <w:shd w:val="clear" w:color="auto" w:fill="FFFFFF"/>
        <w:spacing w:after="0" w:line="240" w:lineRule="auto"/>
        <w:ind w:firstLine="709"/>
        <w:jc w:val="both"/>
        <w:rPr>
          <w:rFonts w:ascii="Times New Roman" w:eastAsia="Batang" w:hAnsi="Times New Roman" w:cs="Times New Roman"/>
          <w:b/>
          <w:color w:val="000000"/>
          <w:sz w:val="26"/>
          <w:szCs w:val="26"/>
          <w:shd w:val="clear" w:color="auto" w:fill="FFFFFF"/>
        </w:rPr>
      </w:pPr>
      <w:r w:rsidRPr="0010062A">
        <w:rPr>
          <w:rFonts w:ascii="Times New Roman" w:eastAsia="Batang" w:hAnsi="Times New Roman" w:cs="Times New Roman"/>
          <w:color w:val="000000"/>
          <w:sz w:val="26"/>
          <w:szCs w:val="26"/>
          <w:shd w:val="clear" w:color="auto" w:fill="FFFFFF"/>
        </w:rPr>
        <w:lastRenderedPageBreak/>
        <w:t xml:space="preserve">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здобув </w:t>
      </w:r>
      <w:r w:rsidRPr="0010062A">
        <w:rPr>
          <w:rFonts w:ascii="Times New Roman" w:eastAsia="Batang" w:hAnsi="Times New Roman" w:cs="Times New Roman"/>
          <w:b/>
          <w:color w:val="000000"/>
          <w:sz w:val="26"/>
          <w:szCs w:val="26"/>
          <w:shd w:val="clear" w:color="auto" w:fill="FFFFFF"/>
        </w:rPr>
        <w:t>84 бали.</w:t>
      </w:r>
    </w:p>
    <w:p w:rsidR="00BD7144" w:rsidRPr="0010062A" w:rsidRDefault="0013419A" w:rsidP="00BD7144">
      <w:pPr>
        <w:shd w:val="clear" w:color="auto" w:fill="FFFFFF"/>
        <w:spacing w:after="0" w:line="240" w:lineRule="auto"/>
        <w:ind w:firstLine="709"/>
        <w:jc w:val="both"/>
        <w:rPr>
          <w:rFonts w:ascii="Times New Roman" w:eastAsia="Batang" w:hAnsi="Times New Roman" w:cs="Times New Roman"/>
          <w:color w:val="000000"/>
          <w:sz w:val="26"/>
          <w:szCs w:val="26"/>
          <w:shd w:val="clear" w:color="auto" w:fill="FFFFFF"/>
        </w:rPr>
      </w:pPr>
      <w:r w:rsidRPr="0010062A">
        <w:rPr>
          <w:rFonts w:ascii="Times New Roman" w:eastAsia="Batang" w:hAnsi="Times New Roman" w:cs="Times New Roman"/>
          <w:color w:val="000000"/>
          <w:sz w:val="26"/>
          <w:szCs w:val="26"/>
          <w:shd w:val="clear" w:color="auto" w:fill="FFFFFF"/>
        </w:rPr>
        <w:t>У підсумку</w:t>
      </w:r>
      <w:r w:rsidR="00BD7144" w:rsidRPr="0010062A">
        <w:rPr>
          <w:rFonts w:ascii="Times New Roman" w:eastAsia="Batang" w:hAnsi="Times New Roman" w:cs="Times New Roman"/>
          <w:color w:val="000000"/>
          <w:sz w:val="26"/>
          <w:szCs w:val="26"/>
          <w:shd w:val="clear" w:color="auto" w:fill="FFFFFF"/>
        </w:rPr>
        <w:t xml:space="preserve"> за критерієм компетентності (професійної, особистої та соціальної) суддя </w:t>
      </w:r>
      <w:proofErr w:type="spellStart"/>
      <w:r w:rsidR="00BD7144" w:rsidRPr="0010062A">
        <w:rPr>
          <w:rFonts w:ascii="Times New Roman" w:eastAsia="Batang" w:hAnsi="Times New Roman" w:cs="Times New Roman"/>
          <w:color w:val="000000"/>
          <w:sz w:val="26"/>
          <w:szCs w:val="26"/>
          <w:shd w:val="clear" w:color="auto" w:fill="FFFFFF"/>
        </w:rPr>
        <w:t>Качаленко</w:t>
      </w:r>
      <w:proofErr w:type="spellEnd"/>
      <w:r w:rsidR="00BD7144" w:rsidRPr="0010062A">
        <w:rPr>
          <w:rFonts w:ascii="Times New Roman" w:eastAsia="Batang" w:hAnsi="Times New Roman" w:cs="Times New Roman"/>
          <w:color w:val="000000"/>
          <w:sz w:val="26"/>
          <w:szCs w:val="26"/>
          <w:shd w:val="clear" w:color="auto" w:fill="FFFFFF"/>
        </w:rPr>
        <w:t xml:space="preserve"> Є.В. набрав </w:t>
      </w:r>
      <w:r w:rsidR="00BD7144" w:rsidRPr="0010062A">
        <w:rPr>
          <w:rFonts w:ascii="Times New Roman" w:eastAsia="Batang" w:hAnsi="Times New Roman" w:cs="Times New Roman"/>
          <w:b/>
          <w:color w:val="000000"/>
          <w:sz w:val="26"/>
          <w:szCs w:val="26"/>
          <w:shd w:val="clear" w:color="auto" w:fill="FFFFFF"/>
        </w:rPr>
        <w:t>430,125 бал</w:t>
      </w:r>
      <w:r w:rsidRPr="0010062A">
        <w:rPr>
          <w:rFonts w:ascii="Times New Roman" w:eastAsia="Batang" w:hAnsi="Times New Roman" w:cs="Times New Roman"/>
          <w:b/>
          <w:color w:val="000000"/>
          <w:sz w:val="26"/>
          <w:szCs w:val="26"/>
          <w:shd w:val="clear" w:color="auto" w:fill="FFFFFF"/>
        </w:rPr>
        <w:t>а</w:t>
      </w:r>
      <w:r w:rsidR="00BD7144" w:rsidRPr="0010062A">
        <w:rPr>
          <w:rFonts w:ascii="Times New Roman" w:eastAsia="Batang" w:hAnsi="Times New Roman" w:cs="Times New Roman"/>
          <w:b/>
          <w:color w:val="000000"/>
          <w:sz w:val="26"/>
          <w:szCs w:val="26"/>
          <w:shd w:val="clear" w:color="auto" w:fill="FFFFFF"/>
        </w:rPr>
        <w:t>.</w:t>
      </w:r>
    </w:p>
    <w:p w:rsidR="005A065E" w:rsidRPr="0010062A" w:rsidRDefault="005A065E" w:rsidP="00BD7144">
      <w:pPr>
        <w:shd w:val="clear" w:color="auto" w:fill="FFFFFF"/>
        <w:spacing w:after="0" w:line="240" w:lineRule="auto"/>
        <w:jc w:val="both"/>
        <w:rPr>
          <w:rFonts w:ascii="Times New Roman" w:eastAsia="Batang" w:hAnsi="Times New Roman" w:cs="Times New Roman"/>
          <w:sz w:val="26"/>
          <w:szCs w:val="26"/>
          <w:shd w:val="clear" w:color="auto" w:fill="FFFFFF"/>
        </w:rPr>
      </w:pPr>
    </w:p>
    <w:p w:rsidR="005A065E" w:rsidRPr="0010062A" w:rsidRDefault="00BD7144" w:rsidP="005A065E">
      <w:pPr>
        <w:shd w:val="clear" w:color="auto" w:fill="FFFFFF"/>
        <w:spacing w:after="0" w:line="240" w:lineRule="auto"/>
        <w:ind w:firstLine="709"/>
        <w:jc w:val="both"/>
        <w:rPr>
          <w:rFonts w:ascii="Times New Roman" w:eastAsia="Batang" w:hAnsi="Times New Roman" w:cs="Times New Roman"/>
          <w:b/>
          <w:sz w:val="26"/>
          <w:szCs w:val="26"/>
        </w:rPr>
      </w:pPr>
      <w:r w:rsidRPr="0010062A">
        <w:rPr>
          <w:rFonts w:ascii="Times New Roman" w:eastAsia="Batang" w:hAnsi="Times New Roman" w:cs="Times New Roman"/>
          <w:b/>
          <w:sz w:val="26"/>
          <w:szCs w:val="26"/>
          <w:shd w:val="clear" w:color="auto" w:fill="FFFFFF"/>
        </w:rPr>
        <w:t xml:space="preserve">Оцінювання </w:t>
      </w:r>
      <w:r w:rsidR="0013419A" w:rsidRPr="0010062A">
        <w:rPr>
          <w:rFonts w:ascii="Times New Roman" w:eastAsia="Batang" w:hAnsi="Times New Roman" w:cs="Times New Roman"/>
          <w:b/>
          <w:sz w:val="26"/>
          <w:szCs w:val="26"/>
          <w:shd w:val="clear" w:color="auto" w:fill="FFFFFF"/>
        </w:rPr>
        <w:t xml:space="preserve">відповідності </w:t>
      </w:r>
      <w:r w:rsidRPr="0010062A">
        <w:rPr>
          <w:rFonts w:ascii="Times New Roman" w:eastAsia="Batang" w:hAnsi="Times New Roman" w:cs="Times New Roman"/>
          <w:b/>
          <w:sz w:val="26"/>
          <w:szCs w:val="26"/>
          <w:shd w:val="clear" w:color="auto" w:fill="FFFFFF"/>
        </w:rPr>
        <w:t>судді за критерієм професійної етики та доброчесності</w:t>
      </w:r>
      <w:r w:rsidR="005A065E" w:rsidRPr="0010062A">
        <w:rPr>
          <w:rFonts w:ascii="Times New Roman" w:eastAsia="Batang" w:hAnsi="Times New Roman" w:cs="Times New Roman"/>
          <w:b/>
          <w:sz w:val="26"/>
          <w:szCs w:val="26"/>
        </w:rPr>
        <w:t xml:space="preserve">. </w:t>
      </w:r>
    </w:p>
    <w:p w:rsidR="0013419A" w:rsidRPr="0013419A" w:rsidRDefault="0013419A" w:rsidP="0013419A">
      <w:pPr>
        <w:spacing w:after="0" w:line="240" w:lineRule="auto"/>
        <w:ind w:firstLine="708"/>
        <w:jc w:val="both"/>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 xml:space="preserve">Як це передбачено пунктами 8 – 9 глави 2 розділу </w:t>
      </w:r>
      <w:r w:rsidRPr="0013419A">
        <w:rPr>
          <w:rFonts w:ascii="Times New Roman" w:eastAsia="Calibri" w:hAnsi="Times New Roman" w:cs="Times New Roman"/>
          <w:color w:val="000000"/>
          <w:sz w:val="26"/>
          <w:szCs w:val="26"/>
          <w:lang w:val="en-US"/>
        </w:rPr>
        <w:t>II</w:t>
      </w:r>
      <w:r w:rsidRPr="0013419A">
        <w:rPr>
          <w:rFonts w:ascii="Times New Roman" w:eastAsia="Calibri" w:hAnsi="Times New Roman" w:cs="Times New Roman"/>
          <w:color w:val="000000"/>
          <w:sz w:val="26"/>
          <w:szCs w:val="26"/>
        </w:rPr>
        <w:t xml:space="preserve">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13419A">
        <w:rPr>
          <w:rFonts w:ascii="Times New Roman" w:eastAsia="Calibri" w:hAnsi="Times New Roman" w:cs="Times New Roman"/>
          <w:color w:val="000000"/>
          <w:sz w:val="26"/>
          <w:szCs w:val="26"/>
        </w:rPr>
        <w:t>недоброчесність</w:t>
      </w:r>
      <w:proofErr w:type="spellEnd"/>
      <w:r w:rsidRPr="0013419A">
        <w:rPr>
          <w:rFonts w:ascii="Times New Roman" w:eastAsia="Calibri" w:hAnsi="Times New Roman" w:cs="Times New Roman"/>
          <w:color w:val="000000"/>
          <w:sz w:val="26"/>
          <w:szCs w:val="26"/>
        </w:rPr>
        <w:t xml:space="preserve"> судді;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w:t>
      </w:r>
      <w:bookmarkStart w:id="1" w:name="_Hlk151026623"/>
      <w:r w:rsidRPr="0013419A">
        <w:rPr>
          <w:rFonts w:ascii="Times New Roman" w:eastAsia="Calibri" w:hAnsi="Times New Roman" w:cs="Times New Roman"/>
          <w:color w:val="000000"/>
          <w:sz w:val="26"/>
          <w:szCs w:val="26"/>
        </w:rPr>
        <w:t xml:space="preserve">підпунктами 1, 2, 3, 5–12, 13, 15–19 частини першої </w:t>
      </w:r>
      <w:bookmarkEnd w:id="1"/>
      <w:r w:rsidRPr="0013419A">
        <w:rPr>
          <w:rFonts w:ascii="Times New Roman" w:eastAsia="Calibri" w:hAnsi="Times New Roman" w:cs="Times New Roman"/>
          <w:color w:val="000000"/>
          <w:sz w:val="26"/>
          <w:szCs w:val="26"/>
        </w:rPr>
        <w:t>статті 106 Закону, та інші дані, які можуть вказувати на відповідність судді критерію доброчесності.</w:t>
      </w:r>
    </w:p>
    <w:p w:rsidR="0013419A" w:rsidRPr="0013419A" w:rsidRDefault="0013419A" w:rsidP="0013419A">
      <w:pPr>
        <w:spacing w:after="0" w:line="240" w:lineRule="auto"/>
        <w:ind w:firstLine="708"/>
        <w:jc w:val="both"/>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Ці показники оцінюються за результатами співбесіди та дослідження інформації, яка міститься в суддівському досьє, зокрема:</w:t>
      </w:r>
    </w:p>
    <w:p w:rsidR="0013419A" w:rsidRPr="0013419A" w:rsidRDefault="0013419A" w:rsidP="0013419A">
      <w:pPr>
        <w:spacing w:after="0" w:line="240" w:lineRule="auto"/>
        <w:ind w:firstLine="708"/>
        <w:jc w:val="both"/>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13419A" w:rsidRPr="0013419A" w:rsidRDefault="0013419A" w:rsidP="0013419A">
      <w:pPr>
        <w:spacing w:after="0" w:line="240" w:lineRule="auto"/>
        <w:ind w:firstLine="708"/>
        <w:jc w:val="both"/>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2) декларації особи, уповноваженої на виконання функцій держави або місцевого самоврядування;</w:t>
      </w:r>
    </w:p>
    <w:p w:rsidR="0013419A" w:rsidRPr="0013419A" w:rsidRDefault="0013419A" w:rsidP="0013419A">
      <w:pPr>
        <w:spacing w:after="0" w:line="240" w:lineRule="auto"/>
        <w:ind w:firstLine="708"/>
        <w:jc w:val="both"/>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3) результатів перевірки декларації особи, уповноваженої на виконання функцій держави або місцевого самоврядування (за наявності);</w:t>
      </w:r>
    </w:p>
    <w:p w:rsidR="0013419A" w:rsidRPr="0013419A" w:rsidRDefault="0013419A" w:rsidP="0013419A">
      <w:pPr>
        <w:spacing w:after="0" w:line="240" w:lineRule="auto"/>
        <w:ind w:firstLine="708"/>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4) декларації родинних зв’язків судді та декларації доброчесності судді;</w:t>
      </w:r>
    </w:p>
    <w:p w:rsidR="0013419A" w:rsidRPr="0013419A" w:rsidRDefault="0013419A" w:rsidP="0013419A">
      <w:pPr>
        <w:spacing w:after="0" w:line="240" w:lineRule="auto"/>
        <w:ind w:firstLine="708"/>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5) результатів регулярного оцінювання;</w:t>
      </w:r>
    </w:p>
    <w:p w:rsidR="0013419A" w:rsidRPr="0013419A" w:rsidRDefault="0013419A" w:rsidP="0013419A">
      <w:pPr>
        <w:spacing w:after="0" w:line="240" w:lineRule="auto"/>
        <w:ind w:firstLine="708"/>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6) результатів перевірки декларації родинних зв’язків судді та декларації доброчесності судді (за наявності);</w:t>
      </w:r>
    </w:p>
    <w:p w:rsidR="0013419A" w:rsidRPr="0013419A" w:rsidRDefault="0013419A" w:rsidP="0013419A">
      <w:pPr>
        <w:spacing w:after="0" w:line="240" w:lineRule="auto"/>
        <w:ind w:firstLine="708"/>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7) висновків або інформації Громадської ради доброчесності (за наявності);</w:t>
      </w:r>
    </w:p>
    <w:p w:rsidR="00615C15" w:rsidRPr="0010062A" w:rsidRDefault="0013419A" w:rsidP="0013419A">
      <w:pPr>
        <w:spacing w:after="0" w:line="240" w:lineRule="auto"/>
        <w:ind w:firstLine="708"/>
        <w:rPr>
          <w:rFonts w:ascii="Times New Roman" w:eastAsia="Calibri" w:hAnsi="Times New Roman" w:cs="Times New Roman"/>
          <w:color w:val="000000"/>
          <w:sz w:val="26"/>
          <w:szCs w:val="26"/>
        </w:rPr>
      </w:pPr>
      <w:r w:rsidRPr="0013419A">
        <w:rPr>
          <w:rFonts w:ascii="Times New Roman" w:eastAsia="Calibri" w:hAnsi="Times New Roman" w:cs="Times New Roman"/>
          <w:color w:val="000000"/>
          <w:sz w:val="26"/>
          <w:szCs w:val="26"/>
        </w:rPr>
        <w:t>8) іншої інформації, що включена до суддівського досьє.</w:t>
      </w:r>
    </w:p>
    <w:p w:rsidR="00615C15" w:rsidRPr="0010062A" w:rsidRDefault="00615C15" w:rsidP="00615C15">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Дослідивши інформацію</w:t>
      </w:r>
      <w:r w:rsidR="00BA6DC2" w:rsidRPr="0010062A">
        <w:rPr>
          <w:rFonts w:ascii="Times New Roman" w:eastAsia="Calibri" w:hAnsi="Times New Roman" w:cs="Times New Roman"/>
          <w:sz w:val="26"/>
          <w:szCs w:val="26"/>
        </w:rPr>
        <w:t>,</w:t>
      </w:r>
      <w:r w:rsidR="00A8715E">
        <w:rPr>
          <w:rFonts w:ascii="Times New Roman" w:eastAsia="Calibri" w:hAnsi="Times New Roman" w:cs="Times New Roman"/>
          <w:sz w:val="26"/>
          <w:szCs w:val="26"/>
        </w:rPr>
        <w:t xml:space="preserve"> </w:t>
      </w:r>
      <w:r w:rsidRPr="0010062A">
        <w:rPr>
          <w:rFonts w:ascii="Times New Roman" w:eastAsia="Calibri" w:hAnsi="Times New Roman" w:cs="Times New Roman"/>
          <w:sz w:val="26"/>
          <w:szCs w:val="26"/>
        </w:rPr>
        <w:t xml:space="preserve">яка міститься </w:t>
      </w:r>
      <w:r w:rsidR="00BA6DC2" w:rsidRPr="0010062A">
        <w:rPr>
          <w:rFonts w:ascii="Times New Roman" w:eastAsia="Calibri" w:hAnsi="Times New Roman" w:cs="Times New Roman"/>
          <w:sz w:val="26"/>
          <w:szCs w:val="26"/>
        </w:rPr>
        <w:t>в</w:t>
      </w:r>
      <w:r w:rsidRPr="0010062A">
        <w:rPr>
          <w:rFonts w:ascii="Times New Roman" w:eastAsia="Calibri" w:hAnsi="Times New Roman" w:cs="Times New Roman"/>
          <w:sz w:val="26"/>
          <w:szCs w:val="26"/>
        </w:rPr>
        <w:t xml:space="preserve"> матеріалах суддівському досьє</w:t>
      </w:r>
      <w:r w:rsidR="00BA6DC2" w:rsidRPr="0010062A">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Комісією не встановлено відомостей про невідповідність витрат і майна судді та членів його сім’ї, а також близьких осіб задекларованим доходам, невідповідності кандидата вимогам законодавства у сфері запобігання корупції, вимогам стосовно політичної нейтральності, недотримання Кодексу суддівської етики та наявності обставин, передбачених пі</w:t>
      </w:r>
      <w:r w:rsidR="00BA6DC2" w:rsidRPr="0010062A">
        <w:rPr>
          <w:rFonts w:ascii="Times New Roman" w:eastAsia="Calibri" w:hAnsi="Times New Roman" w:cs="Times New Roman"/>
          <w:sz w:val="26"/>
          <w:szCs w:val="26"/>
        </w:rPr>
        <w:t>дпунктами 1, 2, 3, 5–12, 13, 15–</w:t>
      </w:r>
      <w:r w:rsidRPr="0010062A">
        <w:rPr>
          <w:rFonts w:ascii="Times New Roman" w:eastAsia="Calibri" w:hAnsi="Times New Roman" w:cs="Times New Roman"/>
          <w:sz w:val="26"/>
          <w:szCs w:val="26"/>
        </w:rPr>
        <w:t xml:space="preserve">19 частини першої </w:t>
      </w:r>
      <w:proofErr w:type="spellStart"/>
      <w:r w:rsidRPr="0010062A">
        <w:rPr>
          <w:rFonts w:ascii="Times New Roman" w:eastAsia="Calibri" w:hAnsi="Times New Roman" w:cs="Times New Roman"/>
          <w:sz w:val="26"/>
          <w:szCs w:val="26"/>
        </w:rPr>
        <w:t>ста</w:t>
      </w:r>
      <w:proofErr w:type="spellEnd"/>
      <w:r w:rsidRPr="0010062A">
        <w:rPr>
          <w:rFonts w:ascii="Times New Roman" w:eastAsia="Calibri" w:hAnsi="Times New Roman" w:cs="Times New Roman"/>
          <w:sz w:val="26"/>
          <w:szCs w:val="26"/>
        </w:rPr>
        <w:t>тті</w:t>
      </w:r>
      <w:r w:rsidR="002F49B4">
        <w:rPr>
          <w:rFonts w:ascii="Times New Roman" w:eastAsia="Calibri" w:hAnsi="Times New Roman" w:cs="Times New Roman"/>
          <w:sz w:val="26"/>
          <w:szCs w:val="26"/>
        </w:rPr>
        <w:t> </w:t>
      </w:r>
      <w:r w:rsidRPr="0010062A">
        <w:rPr>
          <w:rFonts w:ascii="Times New Roman" w:eastAsia="Calibri" w:hAnsi="Times New Roman" w:cs="Times New Roman"/>
          <w:sz w:val="26"/>
          <w:szCs w:val="26"/>
        </w:rPr>
        <w:t xml:space="preserve">106 Закону. До дисциплінарної відповідальності суддя не притягувався. </w:t>
      </w:r>
    </w:p>
    <w:p w:rsidR="00615C15" w:rsidRPr="0010062A" w:rsidRDefault="00615C15" w:rsidP="00615C15">
      <w:pPr>
        <w:spacing w:after="0" w:line="240" w:lineRule="auto"/>
        <w:ind w:firstLine="708"/>
        <w:jc w:val="both"/>
        <w:rPr>
          <w:rFonts w:ascii="Times New Roman" w:eastAsia="Calibri" w:hAnsi="Times New Roman" w:cs="Times New Roman"/>
          <w:color w:val="000000"/>
          <w:sz w:val="26"/>
          <w:szCs w:val="26"/>
        </w:rPr>
      </w:pPr>
      <w:r w:rsidRPr="0010062A">
        <w:rPr>
          <w:rFonts w:ascii="Times New Roman" w:eastAsia="Calibri" w:hAnsi="Times New Roman" w:cs="Times New Roman"/>
          <w:sz w:val="26"/>
          <w:szCs w:val="26"/>
        </w:rPr>
        <w:t xml:space="preserve">Відсутні також відомості щодо притягнення судді до відповідальності за вчинення проступків або правопорушень, які свідчать про </w:t>
      </w:r>
      <w:proofErr w:type="spellStart"/>
      <w:r w:rsidRPr="0010062A">
        <w:rPr>
          <w:rFonts w:ascii="Times New Roman" w:eastAsia="Calibri" w:hAnsi="Times New Roman" w:cs="Times New Roman"/>
          <w:sz w:val="26"/>
          <w:szCs w:val="26"/>
        </w:rPr>
        <w:t>недоброчесність</w:t>
      </w:r>
      <w:proofErr w:type="spellEnd"/>
      <w:r w:rsidRPr="0010062A">
        <w:rPr>
          <w:rFonts w:ascii="Times New Roman" w:eastAsia="Calibri" w:hAnsi="Times New Roman" w:cs="Times New Roman"/>
          <w:sz w:val="26"/>
          <w:szCs w:val="26"/>
        </w:rPr>
        <w:t xml:space="preserve"> та про наявність незабезпечених зобов’язань майнового характеру</w:t>
      </w:r>
      <w:r w:rsidRPr="0010062A">
        <w:rPr>
          <w:rFonts w:ascii="Times New Roman" w:eastAsia="Calibri" w:hAnsi="Times New Roman" w:cs="Times New Roman"/>
          <w:color w:val="000000"/>
          <w:sz w:val="26"/>
          <w:szCs w:val="26"/>
        </w:rPr>
        <w:t>, які можуть мати істотний вплив на здійснення ним правосуддя.</w:t>
      </w:r>
    </w:p>
    <w:p w:rsidR="00615C15" w:rsidRPr="0010062A" w:rsidRDefault="00615C15" w:rsidP="00615C15">
      <w:pPr>
        <w:spacing w:after="0" w:line="240" w:lineRule="auto"/>
        <w:ind w:firstLine="708"/>
        <w:jc w:val="both"/>
        <w:rPr>
          <w:rFonts w:ascii="Times New Roman" w:eastAsia="Calibri" w:hAnsi="Times New Roman" w:cs="Times New Roman"/>
          <w:color w:val="000000"/>
          <w:sz w:val="26"/>
          <w:szCs w:val="26"/>
        </w:rPr>
      </w:pPr>
      <w:r w:rsidRPr="0010062A">
        <w:rPr>
          <w:rFonts w:ascii="Times New Roman" w:eastAsia="Calibri" w:hAnsi="Times New Roman" w:cs="Times New Roman"/>
          <w:color w:val="000000"/>
          <w:sz w:val="26"/>
          <w:szCs w:val="26"/>
        </w:rPr>
        <w:t xml:space="preserve">Даних щодо невідповідності судді </w:t>
      </w:r>
      <w:proofErr w:type="spellStart"/>
      <w:r w:rsidRPr="0010062A">
        <w:rPr>
          <w:rFonts w:ascii="Times New Roman" w:eastAsia="Calibri" w:hAnsi="Times New Roman" w:cs="Times New Roman"/>
          <w:color w:val="000000"/>
          <w:sz w:val="26"/>
          <w:szCs w:val="26"/>
        </w:rPr>
        <w:t>Качаленка</w:t>
      </w:r>
      <w:proofErr w:type="spellEnd"/>
      <w:r w:rsidRPr="0010062A">
        <w:rPr>
          <w:rFonts w:ascii="Times New Roman" w:eastAsia="Calibri" w:hAnsi="Times New Roman" w:cs="Times New Roman"/>
          <w:color w:val="000000"/>
          <w:sz w:val="26"/>
          <w:szCs w:val="26"/>
        </w:rPr>
        <w:t xml:space="preserve"> Є.В. антикорупційному критерію Комісією не встановлено.</w:t>
      </w:r>
    </w:p>
    <w:p w:rsidR="00800147" w:rsidRPr="0010062A" w:rsidRDefault="00615C15" w:rsidP="00615C15">
      <w:pPr>
        <w:spacing w:after="0" w:line="240" w:lineRule="auto"/>
        <w:ind w:firstLine="708"/>
        <w:jc w:val="both"/>
        <w:rPr>
          <w:rFonts w:ascii="Times New Roman" w:eastAsia="Calibri" w:hAnsi="Times New Roman" w:cs="Times New Roman"/>
          <w:color w:val="000000"/>
          <w:sz w:val="26"/>
          <w:szCs w:val="26"/>
          <w:shd w:val="clear" w:color="auto" w:fill="FFFFFF"/>
        </w:rPr>
      </w:pPr>
      <w:r w:rsidRPr="0010062A">
        <w:rPr>
          <w:rFonts w:ascii="Times New Roman" w:eastAsia="Calibri" w:hAnsi="Times New Roman" w:cs="Times New Roman"/>
          <w:color w:val="000000"/>
          <w:sz w:val="26"/>
          <w:szCs w:val="26"/>
          <w:shd w:val="clear" w:color="auto" w:fill="FFFFFF"/>
        </w:rPr>
        <w:lastRenderedPageBreak/>
        <w:t>Водночас</w:t>
      </w:r>
      <w:r w:rsidR="005A065E" w:rsidRPr="0010062A">
        <w:rPr>
          <w:rFonts w:ascii="Times New Roman" w:eastAsia="Calibri" w:hAnsi="Times New Roman" w:cs="Times New Roman"/>
          <w:sz w:val="26"/>
          <w:szCs w:val="26"/>
          <w:shd w:val="clear" w:color="auto" w:fill="FFFFFF"/>
        </w:rPr>
        <w:t xml:space="preserve"> </w:t>
      </w:r>
      <w:r w:rsidR="00800147" w:rsidRPr="0010062A">
        <w:rPr>
          <w:rFonts w:ascii="Times New Roman" w:eastAsia="Times New Roman" w:hAnsi="Times New Roman" w:cs="Times New Roman"/>
          <w:sz w:val="26"/>
          <w:szCs w:val="26"/>
          <w:lang w:eastAsia="uk-UA"/>
        </w:rPr>
        <w:t xml:space="preserve">06 листопада 2023 року </w:t>
      </w:r>
      <w:r w:rsidR="00800147" w:rsidRPr="0010062A">
        <w:rPr>
          <w:rFonts w:ascii="Times New Roman" w:eastAsia="Batang" w:hAnsi="Times New Roman" w:cs="Times New Roman"/>
          <w:sz w:val="26"/>
          <w:szCs w:val="26"/>
          <w:shd w:val="clear" w:color="auto" w:fill="FFFFFF"/>
        </w:rPr>
        <w:t xml:space="preserve">на адресу Комісії від </w:t>
      </w:r>
      <w:r w:rsidRPr="0010062A">
        <w:rPr>
          <w:rFonts w:ascii="Times New Roman" w:eastAsia="Batang" w:hAnsi="Times New Roman" w:cs="Times New Roman"/>
          <w:sz w:val="26"/>
          <w:szCs w:val="26"/>
          <w:shd w:val="clear" w:color="auto" w:fill="FFFFFF"/>
        </w:rPr>
        <w:t>ГРД</w:t>
      </w:r>
      <w:r w:rsidR="00800147" w:rsidRPr="0010062A">
        <w:rPr>
          <w:rFonts w:ascii="Times New Roman" w:eastAsia="Batang" w:hAnsi="Times New Roman" w:cs="Times New Roman"/>
          <w:sz w:val="26"/>
          <w:szCs w:val="26"/>
          <w:shd w:val="clear" w:color="auto" w:fill="FFFFFF"/>
        </w:rPr>
        <w:t xml:space="preserve"> надійшов висновок про невідповідність судді </w:t>
      </w:r>
      <w:bookmarkStart w:id="2" w:name="_Hlk145575046"/>
      <w:r w:rsidR="00800147" w:rsidRPr="0010062A">
        <w:rPr>
          <w:rFonts w:ascii="Times New Roman" w:eastAsia="Batang" w:hAnsi="Times New Roman" w:cs="Times New Roman"/>
          <w:sz w:val="26"/>
          <w:szCs w:val="26"/>
        </w:rPr>
        <w:t>Дзержинського міського суду Донецької області Качаленка</w:t>
      </w:r>
      <w:r w:rsidR="002F49B4">
        <w:rPr>
          <w:rFonts w:ascii="Times New Roman" w:eastAsia="Batang" w:hAnsi="Times New Roman" w:cs="Times New Roman"/>
          <w:sz w:val="26"/>
          <w:szCs w:val="26"/>
        </w:rPr>
        <w:t> </w:t>
      </w:r>
      <w:r w:rsidR="00800147" w:rsidRPr="0010062A">
        <w:rPr>
          <w:rFonts w:ascii="Times New Roman" w:eastAsia="Batang" w:hAnsi="Times New Roman" w:cs="Times New Roman"/>
          <w:sz w:val="26"/>
          <w:szCs w:val="26"/>
        </w:rPr>
        <w:t>Є.В.</w:t>
      </w:r>
      <w:r w:rsidR="00800147" w:rsidRPr="0010062A">
        <w:rPr>
          <w:rFonts w:ascii="Times New Roman" w:eastAsia="Batang" w:hAnsi="Times New Roman" w:cs="Times New Roman"/>
          <w:sz w:val="26"/>
          <w:szCs w:val="26"/>
          <w:shd w:val="clear" w:color="auto" w:fill="FFFFFF"/>
        </w:rPr>
        <w:t xml:space="preserve"> критеріям доброчесності та професійної етики</w:t>
      </w:r>
      <w:bookmarkEnd w:id="2"/>
      <w:r w:rsidR="00800147" w:rsidRPr="0010062A">
        <w:rPr>
          <w:rFonts w:ascii="Times New Roman" w:eastAsia="Batang" w:hAnsi="Times New Roman" w:cs="Times New Roman"/>
          <w:sz w:val="26"/>
          <w:szCs w:val="26"/>
          <w:shd w:val="clear" w:color="auto" w:fill="FFFFFF"/>
        </w:rPr>
        <w:t>.</w:t>
      </w:r>
    </w:p>
    <w:p w:rsidR="00800147" w:rsidRPr="0010062A" w:rsidRDefault="00800147" w:rsidP="00615C15">
      <w:pPr>
        <w:shd w:val="clear" w:color="auto" w:fill="FFFFFF"/>
        <w:spacing w:after="0" w:line="240" w:lineRule="auto"/>
        <w:ind w:firstLine="567"/>
        <w:jc w:val="both"/>
        <w:rPr>
          <w:rFonts w:ascii="Times New Roman" w:hAnsi="Times New Roman" w:cs="Times New Roman"/>
          <w:sz w:val="26"/>
          <w:szCs w:val="26"/>
        </w:rPr>
      </w:pPr>
      <w:r w:rsidRPr="0010062A">
        <w:rPr>
          <w:rFonts w:ascii="Times New Roman" w:eastAsia="Batang" w:hAnsi="Times New Roman" w:cs="Times New Roman"/>
          <w:sz w:val="26"/>
          <w:szCs w:val="26"/>
          <w:shd w:val="clear" w:color="auto" w:fill="FFFFFF"/>
        </w:rPr>
        <w:t xml:space="preserve">У висновку вказано, що </w:t>
      </w:r>
      <w:proofErr w:type="spellStart"/>
      <w:r w:rsidRPr="0010062A">
        <w:rPr>
          <w:rFonts w:ascii="Times New Roman" w:hAnsi="Times New Roman" w:cs="Times New Roman"/>
          <w:sz w:val="26"/>
          <w:szCs w:val="26"/>
        </w:rPr>
        <w:t>Качаленко</w:t>
      </w:r>
      <w:proofErr w:type="spellEnd"/>
      <w:r w:rsidRPr="0010062A">
        <w:rPr>
          <w:rFonts w:ascii="Times New Roman" w:hAnsi="Times New Roman" w:cs="Times New Roman"/>
          <w:sz w:val="26"/>
          <w:szCs w:val="26"/>
        </w:rPr>
        <w:t xml:space="preserve"> Є.В. працює</w:t>
      </w:r>
      <w:r w:rsidR="007143FC" w:rsidRPr="0010062A">
        <w:rPr>
          <w:rFonts w:ascii="Times New Roman" w:hAnsi="Times New Roman" w:cs="Times New Roman"/>
          <w:sz w:val="26"/>
          <w:szCs w:val="26"/>
        </w:rPr>
        <w:t xml:space="preserve"> суддею</w:t>
      </w:r>
      <w:r w:rsidRPr="0010062A">
        <w:rPr>
          <w:rFonts w:ascii="Times New Roman" w:hAnsi="Times New Roman" w:cs="Times New Roman"/>
          <w:sz w:val="26"/>
          <w:szCs w:val="26"/>
        </w:rPr>
        <w:t xml:space="preserve"> з 2016 року. Того </w:t>
      </w:r>
      <w:r w:rsidR="007143FC" w:rsidRPr="0010062A">
        <w:rPr>
          <w:rFonts w:ascii="Times New Roman" w:hAnsi="Times New Roman" w:cs="Times New Roman"/>
          <w:sz w:val="26"/>
          <w:szCs w:val="26"/>
        </w:rPr>
        <w:t xml:space="preserve">ж </w:t>
      </w:r>
      <w:r w:rsidRPr="0010062A">
        <w:rPr>
          <w:rFonts w:ascii="Times New Roman" w:hAnsi="Times New Roman" w:cs="Times New Roman"/>
          <w:sz w:val="26"/>
          <w:szCs w:val="26"/>
        </w:rPr>
        <w:t xml:space="preserve">року він подав паперову декларацію </w:t>
      </w:r>
      <w:r w:rsidRPr="0010062A">
        <w:rPr>
          <w:rFonts w:ascii="Times New Roman" w:hAnsi="Times New Roman" w:cs="Times New Roman"/>
          <w:bCs/>
          <w:sz w:val="26"/>
          <w:szCs w:val="26"/>
        </w:rPr>
        <w:t>за 2015 рік</w:t>
      </w:r>
      <w:r w:rsidRPr="0010062A">
        <w:rPr>
          <w:rFonts w:ascii="Times New Roman" w:hAnsi="Times New Roman" w:cs="Times New Roman"/>
          <w:b/>
          <w:bCs/>
          <w:sz w:val="26"/>
          <w:szCs w:val="26"/>
        </w:rPr>
        <w:t xml:space="preserve"> </w:t>
      </w:r>
      <w:r w:rsidR="007143FC" w:rsidRPr="0010062A">
        <w:rPr>
          <w:rFonts w:ascii="Times New Roman" w:hAnsi="Times New Roman" w:cs="Times New Roman"/>
          <w:sz w:val="26"/>
          <w:szCs w:val="26"/>
        </w:rPr>
        <w:t>як кандидат на посаду судді</w:t>
      </w:r>
      <w:r w:rsidR="000B7784" w:rsidRPr="0010062A">
        <w:rPr>
          <w:rFonts w:ascii="Times New Roman" w:hAnsi="Times New Roman" w:cs="Times New Roman"/>
          <w:sz w:val="26"/>
          <w:szCs w:val="26"/>
        </w:rPr>
        <w:t>,</w:t>
      </w:r>
      <w:r w:rsidR="007143FC" w:rsidRPr="0010062A">
        <w:rPr>
          <w:rFonts w:ascii="Times New Roman" w:hAnsi="Times New Roman" w:cs="Times New Roman"/>
          <w:sz w:val="26"/>
          <w:szCs w:val="26"/>
        </w:rPr>
        <w:t xml:space="preserve"> у</w:t>
      </w:r>
      <w:r w:rsidRPr="0010062A">
        <w:rPr>
          <w:rFonts w:ascii="Times New Roman" w:hAnsi="Times New Roman" w:cs="Times New Roman"/>
          <w:sz w:val="26"/>
          <w:szCs w:val="26"/>
        </w:rPr>
        <w:t xml:space="preserve"> </w:t>
      </w:r>
      <w:r w:rsidR="007143FC" w:rsidRPr="0010062A">
        <w:rPr>
          <w:rFonts w:ascii="Times New Roman" w:hAnsi="Times New Roman" w:cs="Times New Roman"/>
          <w:sz w:val="26"/>
          <w:szCs w:val="26"/>
        </w:rPr>
        <w:t>якій</w:t>
      </w:r>
      <w:r w:rsidR="000B7784" w:rsidRPr="0010062A">
        <w:rPr>
          <w:rFonts w:ascii="Times New Roman" w:hAnsi="Times New Roman" w:cs="Times New Roman"/>
          <w:sz w:val="26"/>
          <w:szCs w:val="26"/>
        </w:rPr>
        <w:t xml:space="preserve"> вказав </w:t>
      </w:r>
      <w:r w:rsidRPr="0010062A">
        <w:rPr>
          <w:rFonts w:ascii="Times New Roman" w:hAnsi="Times New Roman" w:cs="Times New Roman"/>
          <w:sz w:val="26"/>
          <w:szCs w:val="26"/>
        </w:rPr>
        <w:t xml:space="preserve">дохід за 2015 рік </w:t>
      </w:r>
      <w:r w:rsidR="00BA6DC2" w:rsidRPr="0010062A">
        <w:rPr>
          <w:rFonts w:ascii="Times New Roman" w:eastAsia="Calibri" w:hAnsi="Times New Roman" w:cs="Times New Roman"/>
          <w:sz w:val="26"/>
          <w:szCs w:val="26"/>
        </w:rPr>
        <w:t>–</w:t>
      </w:r>
      <w:r w:rsidRPr="0010062A">
        <w:rPr>
          <w:rFonts w:ascii="Times New Roman" w:hAnsi="Times New Roman" w:cs="Times New Roman"/>
          <w:sz w:val="26"/>
          <w:szCs w:val="26"/>
        </w:rPr>
        <w:t xml:space="preserve"> 15 626 грн. На рахунках у банках та інших фінансових установах мав 201 328 грн.</w:t>
      </w:r>
      <w:r w:rsidR="007143FC" w:rsidRPr="0010062A">
        <w:rPr>
          <w:rFonts w:ascii="Times New Roman" w:hAnsi="Times New Roman" w:cs="Times New Roman"/>
          <w:sz w:val="26"/>
          <w:szCs w:val="26"/>
        </w:rPr>
        <w:t xml:space="preserve"> </w:t>
      </w:r>
      <w:r w:rsidR="007143FC" w:rsidRPr="0010062A">
        <w:rPr>
          <w:rFonts w:ascii="Times New Roman" w:hAnsi="Times New Roman" w:cs="Times New Roman"/>
          <w:bCs/>
          <w:sz w:val="26"/>
          <w:szCs w:val="26"/>
        </w:rPr>
        <w:t xml:space="preserve">Загалом </w:t>
      </w:r>
      <w:r w:rsidRPr="0010062A">
        <w:rPr>
          <w:rFonts w:ascii="Times New Roman" w:hAnsi="Times New Roman" w:cs="Times New Roman"/>
          <w:bCs/>
          <w:sz w:val="26"/>
          <w:szCs w:val="26"/>
        </w:rPr>
        <w:t>216 954 грн.</w:t>
      </w:r>
    </w:p>
    <w:p w:rsidR="00800147" w:rsidRPr="0010062A" w:rsidRDefault="00800147" w:rsidP="00800147">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Також </w:t>
      </w:r>
      <w:proofErr w:type="spellStart"/>
      <w:r w:rsidRPr="0010062A">
        <w:rPr>
          <w:rFonts w:ascii="Times New Roman" w:hAnsi="Times New Roman" w:cs="Times New Roman"/>
          <w:sz w:val="26"/>
          <w:szCs w:val="26"/>
        </w:rPr>
        <w:t>Качаленко</w:t>
      </w:r>
      <w:proofErr w:type="spellEnd"/>
      <w:r w:rsidRPr="0010062A">
        <w:rPr>
          <w:rFonts w:ascii="Times New Roman" w:hAnsi="Times New Roman" w:cs="Times New Roman"/>
          <w:sz w:val="26"/>
          <w:szCs w:val="26"/>
        </w:rPr>
        <w:t xml:space="preserve"> Є.В. у 2015 році задекларував квартиру 65,2 </w:t>
      </w:r>
      <w:proofErr w:type="spellStart"/>
      <w:r w:rsidRPr="0010062A">
        <w:rPr>
          <w:rFonts w:ascii="Times New Roman" w:hAnsi="Times New Roman" w:cs="Times New Roman"/>
          <w:sz w:val="26"/>
          <w:szCs w:val="26"/>
        </w:rPr>
        <w:t>кв.м</w:t>
      </w:r>
      <w:proofErr w:type="spellEnd"/>
      <w:r w:rsidRPr="0010062A">
        <w:rPr>
          <w:rFonts w:ascii="Times New Roman" w:hAnsi="Times New Roman" w:cs="Times New Roman"/>
          <w:sz w:val="26"/>
          <w:szCs w:val="26"/>
        </w:rPr>
        <w:t xml:space="preserve"> у </w:t>
      </w:r>
      <w:proofErr w:type="spellStart"/>
      <w:r w:rsidRPr="0010062A">
        <w:rPr>
          <w:rFonts w:ascii="Times New Roman" w:hAnsi="Times New Roman" w:cs="Times New Roman"/>
          <w:sz w:val="26"/>
          <w:szCs w:val="26"/>
        </w:rPr>
        <w:t>с</w:t>
      </w:r>
      <w:r w:rsidR="007143FC" w:rsidRPr="0010062A">
        <w:rPr>
          <w:rFonts w:ascii="Times New Roman" w:hAnsi="Times New Roman" w:cs="Times New Roman"/>
          <w:sz w:val="26"/>
          <w:szCs w:val="26"/>
        </w:rPr>
        <w:t>елі</w:t>
      </w:r>
      <w:r w:rsidR="000F7225">
        <w:rPr>
          <w:rFonts w:ascii="Times New Roman" w:hAnsi="Times New Roman" w:cs="Times New Roman"/>
          <w:sz w:val="26"/>
          <w:szCs w:val="26"/>
        </w:rPr>
        <w:t> </w:t>
      </w:r>
      <w:r w:rsidRPr="0010062A">
        <w:rPr>
          <w:rFonts w:ascii="Times New Roman" w:hAnsi="Times New Roman" w:cs="Times New Roman"/>
          <w:sz w:val="26"/>
          <w:szCs w:val="26"/>
        </w:rPr>
        <w:t>Софії</w:t>
      </w:r>
      <w:proofErr w:type="spellEnd"/>
      <w:r w:rsidRPr="0010062A">
        <w:rPr>
          <w:rFonts w:ascii="Times New Roman" w:hAnsi="Times New Roman" w:cs="Times New Roman"/>
          <w:sz w:val="26"/>
          <w:szCs w:val="26"/>
        </w:rPr>
        <w:t>вська</w:t>
      </w:r>
      <w:r w:rsidRPr="000F7225">
        <w:rPr>
          <w:rFonts w:ascii="Times New Roman" w:hAnsi="Times New Roman" w:cs="Times New Roman"/>
          <w:sz w:val="10"/>
          <w:szCs w:val="10"/>
        </w:rPr>
        <w:t xml:space="preserve"> </w:t>
      </w:r>
      <w:proofErr w:type="spellStart"/>
      <w:r w:rsidRPr="0010062A">
        <w:rPr>
          <w:rFonts w:ascii="Times New Roman" w:hAnsi="Times New Roman" w:cs="Times New Roman"/>
          <w:sz w:val="26"/>
          <w:szCs w:val="26"/>
        </w:rPr>
        <w:t>Борщаг</w:t>
      </w:r>
      <w:r w:rsidR="007143FC" w:rsidRPr="0010062A">
        <w:rPr>
          <w:rFonts w:ascii="Times New Roman" w:hAnsi="Times New Roman" w:cs="Times New Roman"/>
          <w:sz w:val="26"/>
          <w:szCs w:val="26"/>
        </w:rPr>
        <w:t>івка</w:t>
      </w:r>
      <w:proofErr w:type="spellEnd"/>
      <w:r w:rsidR="007143FC" w:rsidRPr="0010062A">
        <w:rPr>
          <w:rFonts w:ascii="Times New Roman" w:hAnsi="Times New Roman" w:cs="Times New Roman"/>
          <w:sz w:val="26"/>
          <w:szCs w:val="26"/>
        </w:rPr>
        <w:t xml:space="preserve"> Києво-Святошинськ</w:t>
      </w:r>
      <w:r w:rsidR="000B7784" w:rsidRPr="0010062A">
        <w:rPr>
          <w:rFonts w:ascii="Times New Roman" w:hAnsi="Times New Roman" w:cs="Times New Roman"/>
          <w:sz w:val="26"/>
          <w:szCs w:val="26"/>
        </w:rPr>
        <w:t>ого</w:t>
      </w:r>
      <w:r w:rsidR="007143FC" w:rsidRPr="0010062A">
        <w:rPr>
          <w:rFonts w:ascii="Times New Roman" w:hAnsi="Times New Roman" w:cs="Times New Roman"/>
          <w:sz w:val="26"/>
          <w:szCs w:val="26"/>
        </w:rPr>
        <w:t xml:space="preserve"> район</w:t>
      </w:r>
      <w:r w:rsidR="000B7784" w:rsidRPr="0010062A">
        <w:rPr>
          <w:rFonts w:ascii="Times New Roman" w:hAnsi="Times New Roman" w:cs="Times New Roman"/>
          <w:sz w:val="26"/>
          <w:szCs w:val="26"/>
        </w:rPr>
        <w:t>у</w:t>
      </w:r>
      <w:r w:rsidRPr="0010062A">
        <w:rPr>
          <w:rFonts w:ascii="Times New Roman" w:hAnsi="Times New Roman" w:cs="Times New Roman"/>
          <w:sz w:val="26"/>
          <w:szCs w:val="26"/>
        </w:rPr>
        <w:t xml:space="preserve"> Київськ</w:t>
      </w:r>
      <w:r w:rsidR="000B7784" w:rsidRPr="0010062A">
        <w:rPr>
          <w:rFonts w:ascii="Times New Roman" w:hAnsi="Times New Roman" w:cs="Times New Roman"/>
          <w:sz w:val="26"/>
          <w:szCs w:val="26"/>
        </w:rPr>
        <w:t>ої області</w:t>
      </w:r>
      <w:r w:rsidRPr="0010062A">
        <w:rPr>
          <w:rFonts w:ascii="Times New Roman" w:hAnsi="Times New Roman" w:cs="Times New Roman"/>
          <w:sz w:val="26"/>
          <w:szCs w:val="26"/>
        </w:rPr>
        <w:t xml:space="preserve"> </w:t>
      </w:r>
      <w:r w:rsidRPr="0010062A">
        <w:rPr>
          <w:rFonts w:ascii="Times New Roman" w:hAnsi="Times New Roman" w:cs="Times New Roman"/>
          <w:bCs/>
          <w:sz w:val="26"/>
          <w:szCs w:val="26"/>
        </w:rPr>
        <w:t>вартістю 613 800 грн</w:t>
      </w:r>
      <w:r w:rsidRPr="0010062A">
        <w:rPr>
          <w:rFonts w:ascii="Times New Roman" w:hAnsi="Times New Roman" w:cs="Times New Roman"/>
          <w:sz w:val="26"/>
          <w:szCs w:val="26"/>
        </w:rPr>
        <w:t>. Дата набуття права власності — 17</w:t>
      </w:r>
      <w:r w:rsidR="000B7784" w:rsidRPr="0010062A">
        <w:rPr>
          <w:rFonts w:ascii="Times New Roman" w:hAnsi="Times New Roman" w:cs="Times New Roman"/>
          <w:sz w:val="26"/>
          <w:szCs w:val="26"/>
        </w:rPr>
        <w:t xml:space="preserve"> червня </w:t>
      </w:r>
      <w:r w:rsidRPr="0010062A">
        <w:rPr>
          <w:rFonts w:ascii="Times New Roman" w:hAnsi="Times New Roman" w:cs="Times New Roman"/>
          <w:sz w:val="26"/>
          <w:szCs w:val="26"/>
        </w:rPr>
        <w:t>2015</w:t>
      </w:r>
      <w:r w:rsidR="007143FC" w:rsidRPr="0010062A">
        <w:rPr>
          <w:rFonts w:ascii="Times New Roman" w:hAnsi="Times New Roman" w:cs="Times New Roman"/>
          <w:sz w:val="26"/>
          <w:szCs w:val="26"/>
        </w:rPr>
        <w:t xml:space="preserve"> року</w:t>
      </w:r>
      <w:r w:rsidRPr="0010062A">
        <w:rPr>
          <w:rFonts w:ascii="Times New Roman" w:hAnsi="Times New Roman" w:cs="Times New Roman"/>
          <w:sz w:val="26"/>
          <w:szCs w:val="26"/>
        </w:rPr>
        <w:t>.</w:t>
      </w:r>
    </w:p>
    <w:p w:rsidR="00800147" w:rsidRPr="0010062A" w:rsidRDefault="00800147" w:rsidP="00800147">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ГРД зауважує, що у період з 2004 </w:t>
      </w:r>
      <w:r w:rsidR="00BA6DC2" w:rsidRPr="0010062A">
        <w:rPr>
          <w:rFonts w:ascii="Times New Roman" w:hAnsi="Times New Roman" w:cs="Times New Roman"/>
          <w:sz w:val="26"/>
          <w:szCs w:val="26"/>
        </w:rPr>
        <w:t>д</w:t>
      </w:r>
      <w:r w:rsidRPr="0010062A">
        <w:rPr>
          <w:rFonts w:ascii="Times New Roman" w:hAnsi="Times New Roman" w:cs="Times New Roman"/>
          <w:sz w:val="26"/>
          <w:szCs w:val="26"/>
        </w:rPr>
        <w:t xml:space="preserve">о 2007 </w:t>
      </w:r>
      <w:r w:rsidR="007143FC" w:rsidRPr="0010062A">
        <w:rPr>
          <w:rFonts w:ascii="Times New Roman" w:hAnsi="Times New Roman" w:cs="Times New Roman"/>
          <w:sz w:val="26"/>
          <w:szCs w:val="26"/>
        </w:rPr>
        <w:t>рок</w:t>
      </w:r>
      <w:r w:rsidR="00BA6DC2" w:rsidRPr="0010062A">
        <w:rPr>
          <w:rFonts w:ascii="Times New Roman" w:hAnsi="Times New Roman" w:cs="Times New Roman"/>
          <w:sz w:val="26"/>
          <w:szCs w:val="26"/>
        </w:rPr>
        <w:t>у</w:t>
      </w:r>
      <w:r w:rsidRPr="0010062A">
        <w:rPr>
          <w:rFonts w:ascii="Times New Roman" w:hAnsi="Times New Roman" w:cs="Times New Roman"/>
          <w:sz w:val="26"/>
          <w:szCs w:val="26"/>
        </w:rPr>
        <w:t xml:space="preserve"> </w:t>
      </w:r>
      <w:proofErr w:type="spellStart"/>
      <w:r w:rsidRPr="0010062A">
        <w:rPr>
          <w:rFonts w:ascii="Times New Roman" w:hAnsi="Times New Roman" w:cs="Times New Roman"/>
          <w:sz w:val="26"/>
          <w:szCs w:val="26"/>
        </w:rPr>
        <w:t>Качаленко</w:t>
      </w:r>
      <w:proofErr w:type="spellEnd"/>
      <w:r w:rsidRPr="0010062A">
        <w:rPr>
          <w:rFonts w:ascii="Times New Roman" w:hAnsi="Times New Roman" w:cs="Times New Roman"/>
          <w:sz w:val="26"/>
          <w:szCs w:val="26"/>
        </w:rPr>
        <w:t xml:space="preserve"> Є.В. навчався у вищому навчальному </w:t>
      </w:r>
      <w:r w:rsidR="007143FC" w:rsidRPr="0010062A">
        <w:rPr>
          <w:rFonts w:ascii="Times New Roman" w:hAnsi="Times New Roman" w:cs="Times New Roman"/>
          <w:sz w:val="26"/>
          <w:szCs w:val="26"/>
        </w:rPr>
        <w:t>закладі та отримував стипендію</w:t>
      </w:r>
      <w:r w:rsidR="00BA6DC2" w:rsidRPr="0010062A">
        <w:rPr>
          <w:rFonts w:ascii="Times New Roman" w:hAnsi="Times New Roman" w:cs="Times New Roman"/>
          <w:sz w:val="26"/>
          <w:szCs w:val="26"/>
        </w:rPr>
        <w:t>,</w:t>
      </w:r>
      <w:r w:rsidR="007143FC" w:rsidRPr="0010062A">
        <w:rPr>
          <w:rFonts w:ascii="Times New Roman" w:hAnsi="Times New Roman" w:cs="Times New Roman"/>
          <w:sz w:val="26"/>
          <w:szCs w:val="26"/>
        </w:rPr>
        <w:t xml:space="preserve"> </w:t>
      </w:r>
      <w:r w:rsidRPr="0010062A">
        <w:rPr>
          <w:rFonts w:ascii="Times New Roman" w:hAnsi="Times New Roman" w:cs="Times New Roman"/>
          <w:sz w:val="26"/>
          <w:szCs w:val="26"/>
        </w:rPr>
        <w:t>сумарн</w:t>
      </w:r>
      <w:r w:rsidR="007143FC" w:rsidRPr="0010062A">
        <w:rPr>
          <w:rFonts w:ascii="Times New Roman" w:hAnsi="Times New Roman" w:cs="Times New Roman"/>
          <w:sz w:val="26"/>
          <w:szCs w:val="26"/>
        </w:rPr>
        <w:t>ий розмір якої</w:t>
      </w:r>
      <w:r w:rsidRPr="0010062A">
        <w:rPr>
          <w:rFonts w:ascii="Times New Roman" w:hAnsi="Times New Roman" w:cs="Times New Roman"/>
          <w:sz w:val="26"/>
          <w:szCs w:val="26"/>
        </w:rPr>
        <w:t xml:space="preserve"> за</w:t>
      </w:r>
      <w:r w:rsidR="000F7225">
        <w:rPr>
          <w:rFonts w:ascii="Times New Roman" w:hAnsi="Times New Roman" w:cs="Times New Roman"/>
          <w:sz w:val="26"/>
          <w:szCs w:val="26"/>
        </w:rPr>
        <w:t> </w:t>
      </w:r>
      <w:r w:rsidRPr="0010062A">
        <w:rPr>
          <w:rFonts w:ascii="Times New Roman" w:hAnsi="Times New Roman" w:cs="Times New Roman"/>
          <w:sz w:val="26"/>
          <w:szCs w:val="26"/>
        </w:rPr>
        <w:t>5</w:t>
      </w:r>
      <w:r w:rsidR="000F7225">
        <w:rPr>
          <w:rFonts w:ascii="Times New Roman" w:hAnsi="Times New Roman" w:cs="Times New Roman"/>
          <w:sz w:val="26"/>
          <w:szCs w:val="26"/>
        </w:rPr>
        <w:t> </w:t>
      </w:r>
      <w:r w:rsidRPr="0010062A">
        <w:rPr>
          <w:rFonts w:ascii="Times New Roman" w:hAnsi="Times New Roman" w:cs="Times New Roman"/>
          <w:sz w:val="26"/>
          <w:szCs w:val="26"/>
        </w:rPr>
        <w:t>років</w:t>
      </w:r>
      <w:r w:rsidR="000F7225">
        <w:rPr>
          <w:rFonts w:ascii="Times New Roman" w:hAnsi="Times New Roman" w:cs="Times New Roman"/>
          <w:sz w:val="26"/>
          <w:szCs w:val="26"/>
        </w:rPr>
        <w:t> </w:t>
      </w:r>
      <w:r w:rsidR="00BA6DC2" w:rsidRPr="0010062A">
        <w:rPr>
          <w:rFonts w:ascii="Times New Roman" w:eastAsia="Calibri" w:hAnsi="Times New Roman" w:cs="Times New Roman"/>
          <w:sz w:val="26"/>
          <w:szCs w:val="26"/>
        </w:rPr>
        <w:t>–</w:t>
      </w:r>
      <w:r w:rsidRPr="0010062A">
        <w:rPr>
          <w:rFonts w:ascii="Times New Roman" w:hAnsi="Times New Roman" w:cs="Times New Roman"/>
          <w:sz w:val="26"/>
          <w:szCs w:val="26"/>
        </w:rPr>
        <w:t xml:space="preserve"> 5 000 грн.</w:t>
      </w:r>
    </w:p>
    <w:p w:rsidR="00800147" w:rsidRPr="0010062A" w:rsidRDefault="000B7784" w:rsidP="00800147">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З</w:t>
      </w:r>
      <w:r w:rsidR="00800147" w:rsidRPr="0010062A">
        <w:rPr>
          <w:rFonts w:ascii="Times New Roman" w:hAnsi="Times New Roman" w:cs="Times New Roman"/>
          <w:sz w:val="26"/>
          <w:szCs w:val="26"/>
        </w:rPr>
        <w:t xml:space="preserve"> 2007 року д</w:t>
      </w:r>
      <w:r w:rsidRPr="0010062A">
        <w:rPr>
          <w:rFonts w:ascii="Times New Roman" w:hAnsi="Times New Roman" w:cs="Times New Roman"/>
          <w:sz w:val="26"/>
          <w:szCs w:val="26"/>
        </w:rPr>
        <w:t>о 2015 року</w:t>
      </w:r>
      <w:r w:rsidR="00800147" w:rsidRPr="0010062A">
        <w:rPr>
          <w:rFonts w:ascii="Times New Roman" w:hAnsi="Times New Roman" w:cs="Times New Roman"/>
          <w:sz w:val="26"/>
          <w:szCs w:val="26"/>
        </w:rPr>
        <w:t xml:space="preserve"> дохід </w:t>
      </w:r>
      <w:proofErr w:type="spellStart"/>
      <w:r w:rsidR="00800147" w:rsidRPr="0010062A">
        <w:rPr>
          <w:rFonts w:ascii="Times New Roman" w:hAnsi="Times New Roman" w:cs="Times New Roman"/>
          <w:sz w:val="26"/>
          <w:szCs w:val="26"/>
        </w:rPr>
        <w:t>Качаленка</w:t>
      </w:r>
      <w:proofErr w:type="spellEnd"/>
      <w:r w:rsidR="00800147" w:rsidRPr="0010062A">
        <w:rPr>
          <w:rFonts w:ascii="Times New Roman" w:hAnsi="Times New Roman" w:cs="Times New Roman"/>
          <w:sz w:val="26"/>
          <w:szCs w:val="26"/>
        </w:rPr>
        <w:t xml:space="preserve"> Є.В. становив не більше 250 000 грн.</w:t>
      </w:r>
    </w:p>
    <w:p w:rsidR="00800147" w:rsidRPr="0010062A" w:rsidRDefault="00BA6DC2" w:rsidP="00800147">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Стосовно</w:t>
      </w:r>
      <w:r w:rsidR="00800147" w:rsidRPr="0010062A">
        <w:rPr>
          <w:rFonts w:ascii="Times New Roman" w:hAnsi="Times New Roman" w:cs="Times New Roman"/>
          <w:sz w:val="26"/>
          <w:szCs w:val="26"/>
        </w:rPr>
        <w:t xml:space="preserve"> про</w:t>
      </w:r>
      <w:r w:rsidR="00A8715E">
        <w:rPr>
          <w:rFonts w:ascii="Times New Roman" w:hAnsi="Times New Roman" w:cs="Times New Roman"/>
          <w:sz w:val="26"/>
          <w:szCs w:val="26"/>
        </w:rPr>
        <w:t>дажу квартири у місті Херсон</w:t>
      </w:r>
      <w:r w:rsidR="00800147" w:rsidRPr="0010062A">
        <w:rPr>
          <w:rFonts w:ascii="Times New Roman" w:hAnsi="Times New Roman" w:cs="Times New Roman"/>
          <w:sz w:val="26"/>
          <w:szCs w:val="26"/>
        </w:rPr>
        <w:t xml:space="preserve"> за попереднім договором від</w:t>
      </w:r>
      <w:r w:rsidR="000F7225">
        <w:rPr>
          <w:rFonts w:ascii="Times New Roman" w:hAnsi="Times New Roman" w:cs="Times New Roman"/>
          <w:sz w:val="26"/>
          <w:szCs w:val="26"/>
        </w:rPr>
        <w:t> </w:t>
      </w:r>
      <w:r w:rsidR="00800147" w:rsidRPr="0010062A">
        <w:rPr>
          <w:rFonts w:ascii="Times New Roman" w:hAnsi="Times New Roman" w:cs="Times New Roman"/>
          <w:sz w:val="26"/>
          <w:szCs w:val="26"/>
        </w:rPr>
        <w:t>30</w:t>
      </w:r>
      <w:r w:rsidR="000F7225">
        <w:rPr>
          <w:rFonts w:ascii="Times New Roman" w:hAnsi="Times New Roman" w:cs="Times New Roman"/>
          <w:sz w:val="26"/>
          <w:szCs w:val="26"/>
        </w:rPr>
        <w:t> </w:t>
      </w:r>
      <w:r w:rsidR="00800147" w:rsidRPr="0010062A">
        <w:rPr>
          <w:rFonts w:ascii="Times New Roman" w:hAnsi="Times New Roman" w:cs="Times New Roman"/>
          <w:sz w:val="26"/>
          <w:szCs w:val="26"/>
        </w:rPr>
        <w:t>грудня 2014 р</w:t>
      </w:r>
      <w:r w:rsidR="000B7784" w:rsidRPr="0010062A">
        <w:rPr>
          <w:rFonts w:ascii="Times New Roman" w:hAnsi="Times New Roman" w:cs="Times New Roman"/>
          <w:sz w:val="26"/>
          <w:szCs w:val="26"/>
        </w:rPr>
        <w:t>оку</w:t>
      </w:r>
      <w:r w:rsidR="00800147" w:rsidRPr="0010062A">
        <w:rPr>
          <w:rFonts w:ascii="Times New Roman" w:hAnsi="Times New Roman" w:cs="Times New Roman"/>
          <w:sz w:val="26"/>
          <w:szCs w:val="26"/>
        </w:rPr>
        <w:t xml:space="preserve"> вартість</w:t>
      </w:r>
      <w:r w:rsidRPr="0010062A">
        <w:rPr>
          <w:rFonts w:ascii="Times New Roman" w:hAnsi="Times New Roman" w:cs="Times New Roman"/>
          <w:sz w:val="26"/>
          <w:szCs w:val="26"/>
        </w:rPr>
        <w:t xml:space="preserve"> квартири становила 819 000 грн (</w:t>
      </w:r>
      <w:r w:rsidR="000B7784" w:rsidRPr="0010062A">
        <w:rPr>
          <w:rFonts w:ascii="Times New Roman" w:hAnsi="Times New Roman" w:cs="Times New Roman"/>
          <w:sz w:val="26"/>
          <w:szCs w:val="26"/>
        </w:rPr>
        <w:t xml:space="preserve">відповідно до попереднього договору купівлі-продажу від 22 грудня </w:t>
      </w:r>
      <w:r w:rsidR="00800147" w:rsidRPr="0010062A">
        <w:rPr>
          <w:rFonts w:ascii="Times New Roman" w:hAnsi="Times New Roman" w:cs="Times New Roman"/>
          <w:sz w:val="26"/>
          <w:szCs w:val="26"/>
        </w:rPr>
        <w:t>2014</w:t>
      </w:r>
      <w:r w:rsidR="007143FC" w:rsidRPr="0010062A">
        <w:rPr>
          <w:rFonts w:ascii="Times New Roman" w:hAnsi="Times New Roman" w:cs="Times New Roman"/>
          <w:sz w:val="26"/>
          <w:szCs w:val="26"/>
        </w:rPr>
        <w:t xml:space="preserve"> року</w:t>
      </w:r>
      <w:r w:rsidRPr="0010062A">
        <w:rPr>
          <w:rFonts w:ascii="Times New Roman" w:hAnsi="Times New Roman" w:cs="Times New Roman"/>
          <w:sz w:val="26"/>
          <w:szCs w:val="26"/>
        </w:rPr>
        <w:t>)</w:t>
      </w:r>
      <w:r w:rsidR="00800147" w:rsidRPr="0010062A">
        <w:rPr>
          <w:rFonts w:ascii="Times New Roman" w:hAnsi="Times New Roman" w:cs="Times New Roman"/>
          <w:sz w:val="26"/>
          <w:szCs w:val="26"/>
        </w:rPr>
        <w:t>.</w:t>
      </w:r>
    </w:p>
    <w:p w:rsidR="00800147" w:rsidRPr="0010062A" w:rsidRDefault="00800147" w:rsidP="0010062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У деклара</w:t>
      </w:r>
      <w:r w:rsidR="000B7784" w:rsidRPr="0010062A">
        <w:rPr>
          <w:rFonts w:ascii="Times New Roman" w:hAnsi="Times New Roman" w:cs="Times New Roman"/>
          <w:sz w:val="26"/>
          <w:szCs w:val="26"/>
        </w:rPr>
        <w:t xml:space="preserve">ції за 2016 рік </w:t>
      </w:r>
      <w:proofErr w:type="spellStart"/>
      <w:r w:rsidR="000B7784" w:rsidRPr="0010062A">
        <w:rPr>
          <w:rFonts w:ascii="Times New Roman" w:hAnsi="Times New Roman" w:cs="Times New Roman"/>
          <w:sz w:val="26"/>
          <w:szCs w:val="26"/>
        </w:rPr>
        <w:t>Качаленко</w:t>
      </w:r>
      <w:proofErr w:type="spellEnd"/>
      <w:r w:rsidR="000B7784" w:rsidRPr="0010062A">
        <w:rPr>
          <w:rFonts w:ascii="Times New Roman" w:hAnsi="Times New Roman" w:cs="Times New Roman"/>
          <w:sz w:val="26"/>
          <w:szCs w:val="26"/>
        </w:rPr>
        <w:t xml:space="preserve"> Є.В. зазначив</w:t>
      </w:r>
      <w:r w:rsidRPr="0010062A">
        <w:rPr>
          <w:rFonts w:ascii="Times New Roman" w:hAnsi="Times New Roman" w:cs="Times New Roman"/>
          <w:sz w:val="26"/>
          <w:szCs w:val="26"/>
        </w:rPr>
        <w:t>, що</w:t>
      </w:r>
      <w:r w:rsidR="007143FC" w:rsidRPr="0010062A">
        <w:rPr>
          <w:rFonts w:ascii="Times New Roman" w:hAnsi="Times New Roman" w:cs="Times New Roman"/>
          <w:sz w:val="26"/>
          <w:szCs w:val="26"/>
        </w:rPr>
        <w:t xml:space="preserve"> </w:t>
      </w:r>
      <w:r w:rsidRPr="0010062A">
        <w:rPr>
          <w:rFonts w:ascii="Times New Roman" w:hAnsi="Times New Roman" w:cs="Times New Roman"/>
          <w:sz w:val="26"/>
          <w:szCs w:val="26"/>
        </w:rPr>
        <w:t>отримав заробітну плату за</w:t>
      </w:r>
      <w:r w:rsidR="000F7225">
        <w:rPr>
          <w:rFonts w:ascii="Times New Roman" w:hAnsi="Times New Roman" w:cs="Times New Roman"/>
          <w:sz w:val="26"/>
          <w:szCs w:val="26"/>
        </w:rPr>
        <w:t> </w:t>
      </w:r>
      <w:r w:rsidRPr="0010062A">
        <w:rPr>
          <w:rFonts w:ascii="Times New Roman" w:hAnsi="Times New Roman" w:cs="Times New Roman"/>
          <w:sz w:val="26"/>
          <w:szCs w:val="26"/>
        </w:rPr>
        <w:t xml:space="preserve">2016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рік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у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розмірі</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 48</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 00</w:t>
      </w:r>
      <w:r w:rsidR="00BA6DC2" w:rsidRPr="0010062A">
        <w:rPr>
          <w:rFonts w:ascii="Times New Roman" w:hAnsi="Times New Roman" w:cs="Times New Roman"/>
          <w:sz w:val="26"/>
          <w:szCs w:val="26"/>
        </w:rPr>
        <w:t>0</w:t>
      </w:r>
      <w:r w:rsidR="000F7225">
        <w:rPr>
          <w:rFonts w:ascii="Times New Roman" w:hAnsi="Times New Roman" w:cs="Times New Roman"/>
          <w:sz w:val="26"/>
          <w:szCs w:val="26"/>
        </w:rPr>
        <w:t xml:space="preserve"> </w:t>
      </w:r>
      <w:r w:rsidR="00BA6DC2" w:rsidRPr="0010062A">
        <w:rPr>
          <w:rFonts w:ascii="Times New Roman" w:hAnsi="Times New Roman" w:cs="Times New Roman"/>
          <w:sz w:val="26"/>
          <w:szCs w:val="26"/>
        </w:rPr>
        <w:t xml:space="preserve"> </w:t>
      </w:r>
      <w:proofErr w:type="spellStart"/>
      <w:r w:rsidR="00BA6DC2" w:rsidRPr="0010062A">
        <w:rPr>
          <w:rFonts w:ascii="Times New Roman" w:hAnsi="Times New Roman" w:cs="Times New Roman"/>
          <w:sz w:val="26"/>
          <w:szCs w:val="26"/>
        </w:rPr>
        <w:t>грн</w:t>
      </w:r>
      <w:proofErr w:type="spellEnd"/>
      <w:r w:rsidR="007143FC" w:rsidRPr="0010062A">
        <w:rPr>
          <w:rFonts w:ascii="Times New Roman" w:hAnsi="Times New Roman" w:cs="Times New Roman"/>
          <w:sz w:val="26"/>
          <w:szCs w:val="26"/>
        </w:rPr>
        <w:t xml:space="preserve"> </w:t>
      </w:r>
      <w:r w:rsidR="000F7225">
        <w:rPr>
          <w:rFonts w:ascii="Times New Roman" w:hAnsi="Times New Roman" w:cs="Times New Roman"/>
          <w:sz w:val="26"/>
          <w:szCs w:val="26"/>
        </w:rPr>
        <w:t xml:space="preserve"> </w:t>
      </w:r>
      <w:r w:rsidR="007143FC" w:rsidRPr="0010062A">
        <w:rPr>
          <w:rFonts w:ascii="Times New Roman" w:hAnsi="Times New Roman" w:cs="Times New Roman"/>
          <w:sz w:val="26"/>
          <w:szCs w:val="26"/>
        </w:rPr>
        <w:t>та</w:t>
      </w:r>
      <w:r w:rsidR="000F7225">
        <w:rPr>
          <w:rFonts w:ascii="Times New Roman" w:hAnsi="Times New Roman" w:cs="Times New Roman"/>
          <w:sz w:val="26"/>
          <w:szCs w:val="26"/>
        </w:rPr>
        <w:t xml:space="preserve"> </w:t>
      </w:r>
      <w:r w:rsidR="007143FC" w:rsidRPr="0010062A">
        <w:rPr>
          <w:rFonts w:ascii="Times New Roman" w:hAnsi="Times New Roman" w:cs="Times New Roman"/>
          <w:sz w:val="26"/>
          <w:szCs w:val="26"/>
        </w:rPr>
        <w:t xml:space="preserve"> </w:t>
      </w:r>
      <w:r w:rsidRPr="0010062A">
        <w:rPr>
          <w:rFonts w:ascii="Times New Roman" w:hAnsi="Times New Roman" w:cs="Times New Roman"/>
          <w:sz w:val="26"/>
          <w:szCs w:val="26"/>
        </w:rPr>
        <w:t xml:space="preserve">мав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дохід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від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відчуження</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рухомого </w:t>
      </w:r>
      <w:r w:rsidR="000F7225">
        <w:rPr>
          <w:rFonts w:ascii="Times New Roman" w:hAnsi="Times New Roman" w:cs="Times New Roman"/>
          <w:sz w:val="26"/>
          <w:szCs w:val="26"/>
        </w:rPr>
        <w:t xml:space="preserve"> майна </w:t>
      </w:r>
      <w:r w:rsidR="000F7225" w:rsidRPr="0010062A">
        <w:rPr>
          <w:rFonts w:ascii="Times New Roman" w:hAnsi="Times New Roman" w:cs="Times New Roman"/>
          <w:sz w:val="26"/>
          <w:szCs w:val="26"/>
        </w:rPr>
        <w:t>–</w:t>
      </w:r>
      <w:r w:rsidR="000F7225">
        <w:rPr>
          <w:rFonts w:ascii="Times New Roman" w:hAnsi="Times New Roman" w:cs="Times New Roman"/>
          <w:sz w:val="26"/>
          <w:szCs w:val="26"/>
        </w:rPr>
        <w:t> </w:t>
      </w:r>
      <w:r w:rsidRPr="0010062A">
        <w:rPr>
          <w:rFonts w:ascii="Times New Roman" w:hAnsi="Times New Roman" w:cs="Times New Roman"/>
          <w:sz w:val="26"/>
          <w:szCs w:val="26"/>
        </w:rPr>
        <w:t>60</w:t>
      </w:r>
      <w:r w:rsidR="000F7225">
        <w:rPr>
          <w:rFonts w:ascii="Times New Roman" w:hAnsi="Times New Roman" w:cs="Times New Roman"/>
          <w:sz w:val="26"/>
          <w:szCs w:val="26"/>
        </w:rPr>
        <w:t> </w:t>
      </w:r>
      <w:r w:rsidRPr="0010062A">
        <w:rPr>
          <w:rFonts w:ascii="Times New Roman" w:hAnsi="Times New Roman" w:cs="Times New Roman"/>
          <w:sz w:val="26"/>
          <w:szCs w:val="26"/>
        </w:rPr>
        <w:t>000</w:t>
      </w:r>
      <w:r w:rsidR="000F7225">
        <w:rPr>
          <w:rFonts w:ascii="Times New Roman" w:hAnsi="Times New Roman" w:cs="Times New Roman"/>
          <w:sz w:val="26"/>
          <w:szCs w:val="26"/>
        </w:rPr>
        <w:t> </w:t>
      </w:r>
      <w:r w:rsidRPr="0010062A">
        <w:rPr>
          <w:rFonts w:ascii="Times New Roman" w:hAnsi="Times New Roman" w:cs="Times New Roman"/>
          <w:sz w:val="26"/>
          <w:szCs w:val="26"/>
        </w:rPr>
        <w:t xml:space="preserve">грн (продаж автомобіля </w:t>
      </w:r>
      <w:proofErr w:type="spellStart"/>
      <w:r w:rsidRPr="0010062A">
        <w:rPr>
          <w:rFonts w:ascii="Times New Roman" w:hAnsi="Times New Roman" w:cs="Times New Roman"/>
          <w:sz w:val="26"/>
          <w:szCs w:val="26"/>
        </w:rPr>
        <w:t>Mazda</w:t>
      </w:r>
      <w:proofErr w:type="spellEnd"/>
      <w:r w:rsidRPr="0010062A">
        <w:rPr>
          <w:rFonts w:ascii="Times New Roman" w:hAnsi="Times New Roman" w:cs="Times New Roman"/>
          <w:sz w:val="26"/>
          <w:szCs w:val="26"/>
        </w:rPr>
        <w:t xml:space="preserve"> 6) та цінних паперів — 1 993 грн, </w:t>
      </w:r>
      <w:r w:rsidR="007143FC" w:rsidRPr="0010062A">
        <w:rPr>
          <w:rFonts w:ascii="Times New Roman" w:hAnsi="Times New Roman" w:cs="Times New Roman"/>
          <w:sz w:val="26"/>
          <w:szCs w:val="26"/>
        </w:rPr>
        <w:t>а також</w:t>
      </w:r>
      <w:r w:rsidRPr="0010062A">
        <w:rPr>
          <w:rFonts w:ascii="Times New Roman" w:hAnsi="Times New Roman" w:cs="Times New Roman"/>
          <w:sz w:val="26"/>
          <w:szCs w:val="26"/>
        </w:rPr>
        <w:t xml:space="preserve"> мав на рахунках у банках та інших фінансових установах 60 000 грн та готівкою – 20</w:t>
      </w:r>
      <w:r w:rsidR="000B7784" w:rsidRPr="0010062A">
        <w:rPr>
          <w:rFonts w:ascii="Times New Roman" w:hAnsi="Times New Roman" w:cs="Times New Roman"/>
          <w:sz w:val="26"/>
          <w:szCs w:val="26"/>
        </w:rPr>
        <w:t xml:space="preserve"> </w:t>
      </w:r>
      <w:r w:rsidRPr="0010062A">
        <w:rPr>
          <w:rFonts w:ascii="Times New Roman" w:hAnsi="Times New Roman" w:cs="Times New Roman"/>
          <w:sz w:val="26"/>
          <w:szCs w:val="26"/>
        </w:rPr>
        <w:t xml:space="preserve">000 </w:t>
      </w:r>
      <w:r w:rsidR="007143FC" w:rsidRPr="0010062A">
        <w:rPr>
          <w:rFonts w:ascii="Times New Roman" w:hAnsi="Times New Roman" w:cs="Times New Roman"/>
          <w:sz w:val="26"/>
          <w:szCs w:val="26"/>
        </w:rPr>
        <w:t xml:space="preserve">грн. </w:t>
      </w:r>
      <w:r w:rsidRPr="0010062A">
        <w:rPr>
          <w:rFonts w:ascii="Times New Roman" w:hAnsi="Times New Roman" w:cs="Times New Roman"/>
          <w:sz w:val="26"/>
          <w:szCs w:val="26"/>
        </w:rPr>
        <w:t>Тобто</w:t>
      </w:r>
      <w:r w:rsidR="00BA6DC2" w:rsidRPr="0010062A">
        <w:rPr>
          <w:rFonts w:ascii="Times New Roman" w:hAnsi="Times New Roman" w:cs="Times New Roman"/>
          <w:sz w:val="26"/>
          <w:szCs w:val="26"/>
        </w:rPr>
        <w:t xml:space="preserve"> </w:t>
      </w:r>
      <w:r w:rsidRPr="0010062A">
        <w:rPr>
          <w:rFonts w:ascii="Times New Roman" w:hAnsi="Times New Roman" w:cs="Times New Roman"/>
          <w:bCs/>
          <w:sz w:val="26"/>
          <w:szCs w:val="26"/>
        </w:rPr>
        <w:t>сукупно — 189 993 грн</w:t>
      </w:r>
      <w:r w:rsidRPr="0010062A">
        <w:rPr>
          <w:rFonts w:ascii="Times New Roman" w:hAnsi="Times New Roman" w:cs="Times New Roman"/>
          <w:sz w:val="26"/>
          <w:szCs w:val="26"/>
        </w:rPr>
        <w:t>.</w:t>
      </w:r>
    </w:p>
    <w:p w:rsidR="00800147" w:rsidRPr="0010062A" w:rsidRDefault="00800147" w:rsidP="007143FC">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Водночас </w:t>
      </w:r>
      <w:proofErr w:type="spellStart"/>
      <w:r w:rsidRPr="0010062A">
        <w:rPr>
          <w:rFonts w:ascii="Times New Roman" w:hAnsi="Times New Roman" w:cs="Times New Roman"/>
          <w:sz w:val="26"/>
          <w:szCs w:val="26"/>
        </w:rPr>
        <w:t>Ка</w:t>
      </w:r>
      <w:r w:rsidR="007143FC" w:rsidRPr="0010062A">
        <w:rPr>
          <w:rFonts w:ascii="Times New Roman" w:hAnsi="Times New Roman" w:cs="Times New Roman"/>
          <w:sz w:val="26"/>
          <w:szCs w:val="26"/>
        </w:rPr>
        <w:t>чаленко</w:t>
      </w:r>
      <w:proofErr w:type="spellEnd"/>
      <w:r w:rsidR="007143FC" w:rsidRPr="0010062A">
        <w:rPr>
          <w:rFonts w:ascii="Times New Roman" w:hAnsi="Times New Roman" w:cs="Times New Roman"/>
          <w:sz w:val="26"/>
          <w:szCs w:val="26"/>
        </w:rPr>
        <w:t xml:space="preserve"> Є.В. у 2016 році </w:t>
      </w:r>
      <w:bookmarkStart w:id="3" w:name="_Hlk151485396"/>
      <w:r w:rsidR="007143FC" w:rsidRPr="0010062A">
        <w:rPr>
          <w:rFonts w:ascii="Times New Roman" w:hAnsi="Times New Roman" w:cs="Times New Roman"/>
          <w:sz w:val="26"/>
          <w:szCs w:val="26"/>
        </w:rPr>
        <w:t xml:space="preserve">набув </w:t>
      </w:r>
      <w:r w:rsidRPr="0010062A">
        <w:rPr>
          <w:rFonts w:ascii="Times New Roman" w:hAnsi="Times New Roman" w:cs="Times New Roman"/>
          <w:sz w:val="26"/>
          <w:szCs w:val="26"/>
        </w:rPr>
        <w:t xml:space="preserve">квартиру 35,1 </w:t>
      </w:r>
      <w:proofErr w:type="spellStart"/>
      <w:r w:rsidRPr="0010062A">
        <w:rPr>
          <w:rFonts w:ascii="Times New Roman" w:hAnsi="Times New Roman" w:cs="Times New Roman"/>
          <w:sz w:val="26"/>
          <w:szCs w:val="26"/>
        </w:rPr>
        <w:t>кв.м</w:t>
      </w:r>
      <w:proofErr w:type="spellEnd"/>
      <w:r w:rsidRPr="0010062A">
        <w:rPr>
          <w:rFonts w:ascii="Times New Roman" w:hAnsi="Times New Roman" w:cs="Times New Roman"/>
          <w:sz w:val="26"/>
          <w:szCs w:val="26"/>
        </w:rPr>
        <w:t xml:space="preserve"> у м</w:t>
      </w:r>
      <w:r w:rsidR="000B7784" w:rsidRPr="0010062A">
        <w:rPr>
          <w:rFonts w:ascii="Times New Roman" w:hAnsi="Times New Roman" w:cs="Times New Roman"/>
          <w:sz w:val="26"/>
          <w:szCs w:val="26"/>
        </w:rPr>
        <w:t xml:space="preserve">істі Ірпінь </w:t>
      </w:r>
      <w:r w:rsidR="007143FC" w:rsidRPr="0010062A">
        <w:rPr>
          <w:rFonts w:ascii="Times New Roman" w:hAnsi="Times New Roman" w:cs="Times New Roman"/>
          <w:sz w:val="26"/>
          <w:szCs w:val="26"/>
        </w:rPr>
        <w:t>Бучанськ</w:t>
      </w:r>
      <w:r w:rsidR="000B7784" w:rsidRPr="0010062A">
        <w:rPr>
          <w:rFonts w:ascii="Times New Roman" w:hAnsi="Times New Roman" w:cs="Times New Roman"/>
          <w:sz w:val="26"/>
          <w:szCs w:val="26"/>
        </w:rPr>
        <w:t>ого</w:t>
      </w:r>
      <w:r w:rsidR="007143FC" w:rsidRPr="0010062A">
        <w:rPr>
          <w:rFonts w:ascii="Times New Roman" w:hAnsi="Times New Roman" w:cs="Times New Roman"/>
          <w:sz w:val="26"/>
          <w:szCs w:val="26"/>
        </w:rPr>
        <w:t xml:space="preserve"> район</w:t>
      </w:r>
      <w:r w:rsidR="000B7784" w:rsidRPr="0010062A">
        <w:rPr>
          <w:rFonts w:ascii="Times New Roman" w:hAnsi="Times New Roman" w:cs="Times New Roman"/>
          <w:sz w:val="26"/>
          <w:szCs w:val="26"/>
        </w:rPr>
        <w:t>у</w:t>
      </w:r>
      <w:r w:rsidRPr="0010062A">
        <w:rPr>
          <w:rFonts w:ascii="Times New Roman" w:hAnsi="Times New Roman" w:cs="Times New Roman"/>
          <w:sz w:val="26"/>
          <w:szCs w:val="26"/>
        </w:rPr>
        <w:t xml:space="preserve"> Київськ</w:t>
      </w:r>
      <w:r w:rsidR="000B7784" w:rsidRPr="0010062A">
        <w:rPr>
          <w:rFonts w:ascii="Times New Roman" w:hAnsi="Times New Roman" w:cs="Times New Roman"/>
          <w:sz w:val="26"/>
          <w:szCs w:val="26"/>
        </w:rPr>
        <w:t>ої</w:t>
      </w:r>
      <w:r w:rsidRPr="0010062A">
        <w:rPr>
          <w:rFonts w:ascii="Times New Roman" w:hAnsi="Times New Roman" w:cs="Times New Roman"/>
          <w:sz w:val="26"/>
          <w:szCs w:val="26"/>
        </w:rPr>
        <w:t xml:space="preserve"> област</w:t>
      </w:r>
      <w:r w:rsidR="000B7784" w:rsidRPr="0010062A">
        <w:rPr>
          <w:rFonts w:ascii="Times New Roman" w:hAnsi="Times New Roman" w:cs="Times New Roman"/>
          <w:sz w:val="26"/>
          <w:szCs w:val="26"/>
        </w:rPr>
        <w:t>і</w:t>
      </w:r>
      <w:r w:rsidRPr="0010062A">
        <w:rPr>
          <w:rFonts w:ascii="Times New Roman" w:hAnsi="Times New Roman" w:cs="Times New Roman"/>
          <w:sz w:val="26"/>
          <w:szCs w:val="26"/>
        </w:rPr>
        <w:t>, дата набуття права власності — 24</w:t>
      </w:r>
      <w:r w:rsidR="000B7784" w:rsidRPr="0010062A">
        <w:rPr>
          <w:rFonts w:ascii="Times New Roman" w:hAnsi="Times New Roman" w:cs="Times New Roman"/>
          <w:sz w:val="26"/>
          <w:szCs w:val="26"/>
        </w:rPr>
        <w:t xml:space="preserve"> квітня </w:t>
      </w:r>
      <w:r w:rsidRPr="0010062A">
        <w:rPr>
          <w:rFonts w:ascii="Times New Roman" w:hAnsi="Times New Roman" w:cs="Times New Roman"/>
          <w:sz w:val="26"/>
          <w:szCs w:val="26"/>
        </w:rPr>
        <w:t>2017</w:t>
      </w:r>
      <w:r w:rsidR="000F7225">
        <w:rPr>
          <w:rFonts w:ascii="Times New Roman" w:hAnsi="Times New Roman" w:cs="Times New Roman"/>
          <w:sz w:val="26"/>
          <w:szCs w:val="26"/>
        </w:rPr>
        <w:t> </w:t>
      </w:r>
      <w:r w:rsidR="007143FC" w:rsidRPr="0010062A">
        <w:rPr>
          <w:rFonts w:ascii="Times New Roman" w:hAnsi="Times New Roman" w:cs="Times New Roman"/>
          <w:sz w:val="26"/>
          <w:szCs w:val="26"/>
        </w:rPr>
        <w:t>року</w:t>
      </w:r>
      <w:r w:rsidRPr="0010062A">
        <w:rPr>
          <w:rFonts w:ascii="Times New Roman" w:hAnsi="Times New Roman" w:cs="Times New Roman"/>
          <w:sz w:val="26"/>
          <w:szCs w:val="26"/>
        </w:rPr>
        <w:t xml:space="preserve">, вартість на дату набуття — 338 895 </w:t>
      </w:r>
      <w:proofErr w:type="spellStart"/>
      <w:r w:rsidR="007143FC" w:rsidRPr="0010062A">
        <w:rPr>
          <w:rFonts w:ascii="Times New Roman" w:hAnsi="Times New Roman" w:cs="Times New Roman"/>
          <w:sz w:val="26"/>
          <w:szCs w:val="26"/>
        </w:rPr>
        <w:t>грн</w:t>
      </w:r>
      <w:proofErr w:type="spellEnd"/>
      <w:r w:rsidR="00A8715E">
        <w:rPr>
          <w:rFonts w:ascii="Times New Roman" w:hAnsi="Times New Roman" w:cs="Times New Roman"/>
          <w:sz w:val="26"/>
          <w:szCs w:val="26"/>
        </w:rPr>
        <w:t>,</w:t>
      </w:r>
      <w:r w:rsidR="007143FC" w:rsidRPr="0010062A">
        <w:rPr>
          <w:rFonts w:ascii="Times New Roman" w:hAnsi="Times New Roman" w:cs="Times New Roman"/>
          <w:sz w:val="26"/>
          <w:szCs w:val="26"/>
        </w:rPr>
        <w:t xml:space="preserve"> та </w:t>
      </w:r>
      <w:r w:rsidRPr="0010062A">
        <w:rPr>
          <w:rFonts w:ascii="Times New Roman" w:hAnsi="Times New Roman" w:cs="Times New Roman"/>
          <w:sz w:val="26"/>
          <w:szCs w:val="26"/>
        </w:rPr>
        <w:t>автомобіль Кіа</w:t>
      </w:r>
      <w:r w:rsidR="000F7225">
        <w:rPr>
          <w:rFonts w:ascii="Times New Roman" w:hAnsi="Times New Roman" w:cs="Times New Roman"/>
          <w:sz w:val="26"/>
          <w:szCs w:val="26"/>
        </w:rPr>
        <w:t> </w:t>
      </w:r>
      <w:r w:rsidRPr="0010062A">
        <w:rPr>
          <w:rFonts w:ascii="Times New Roman" w:hAnsi="Times New Roman" w:cs="Times New Roman"/>
          <w:sz w:val="26"/>
          <w:szCs w:val="26"/>
        </w:rPr>
        <w:t>Маджентіс</w:t>
      </w:r>
      <w:r w:rsidR="000F7225">
        <w:rPr>
          <w:rFonts w:ascii="Times New Roman" w:hAnsi="Times New Roman" w:cs="Times New Roman"/>
          <w:sz w:val="26"/>
          <w:szCs w:val="26"/>
        </w:rPr>
        <w:t> </w:t>
      </w:r>
      <w:r w:rsidRPr="0010062A">
        <w:rPr>
          <w:rFonts w:ascii="Times New Roman" w:hAnsi="Times New Roman" w:cs="Times New Roman"/>
          <w:sz w:val="26"/>
          <w:szCs w:val="26"/>
        </w:rPr>
        <w:t>2008</w:t>
      </w:r>
      <w:r w:rsidR="000F7225">
        <w:rPr>
          <w:rFonts w:ascii="Times New Roman" w:hAnsi="Times New Roman" w:cs="Times New Roman"/>
          <w:sz w:val="26"/>
          <w:szCs w:val="26"/>
        </w:rPr>
        <w:t> </w:t>
      </w:r>
      <w:r w:rsidR="000B7784" w:rsidRPr="0010062A">
        <w:rPr>
          <w:rFonts w:ascii="Times New Roman" w:hAnsi="Times New Roman" w:cs="Times New Roman"/>
          <w:sz w:val="26"/>
          <w:szCs w:val="26"/>
        </w:rPr>
        <w:t>року</w:t>
      </w:r>
      <w:r w:rsidRPr="0010062A">
        <w:rPr>
          <w:rFonts w:ascii="Times New Roman" w:hAnsi="Times New Roman" w:cs="Times New Roman"/>
          <w:sz w:val="26"/>
          <w:szCs w:val="26"/>
        </w:rPr>
        <w:t>, дата набуття прав</w:t>
      </w:r>
      <w:r w:rsidR="000B7784" w:rsidRPr="0010062A">
        <w:rPr>
          <w:rFonts w:ascii="Times New Roman" w:hAnsi="Times New Roman" w:cs="Times New Roman"/>
          <w:sz w:val="26"/>
          <w:szCs w:val="26"/>
        </w:rPr>
        <w:t>а</w:t>
      </w:r>
      <w:r w:rsidRPr="0010062A">
        <w:rPr>
          <w:rFonts w:ascii="Times New Roman" w:hAnsi="Times New Roman" w:cs="Times New Roman"/>
          <w:sz w:val="26"/>
          <w:szCs w:val="26"/>
        </w:rPr>
        <w:t xml:space="preserve"> власності — 02</w:t>
      </w:r>
      <w:r w:rsidR="000B7784" w:rsidRPr="0010062A">
        <w:rPr>
          <w:rFonts w:ascii="Times New Roman" w:hAnsi="Times New Roman" w:cs="Times New Roman"/>
          <w:sz w:val="26"/>
          <w:szCs w:val="26"/>
        </w:rPr>
        <w:t xml:space="preserve"> березня </w:t>
      </w:r>
      <w:r w:rsidRPr="0010062A">
        <w:rPr>
          <w:rFonts w:ascii="Times New Roman" w:hAnsi="Times New Roman" w:cs="Times New Roman"/>
          <w:sz w:val="26"/>
          <w:szCs w:val="26"/>
        </w:rPr>
        <w:t>2016</w:t>
      </w:r>
      <w:r w:rsidR="007143FC" w:rsidRPr="0010062A">
        <w:rPr>
          <w:rFonts w:ascii="Times New Roman" w:hAnsi="Times New Roman" w:cs="Times New Roman"/>
          <w:sz w:val="26"/>
          <w:szCs w:val="26"/>
        </w:rPr>
        <w:t xml:space="preserve"> року</w:t>
      </w:r>
      <w:r w:rsidRPr="0010062A">
        <w:rPr>
          <w:rFonts w:ascii="Times New Roman" w:hAnsi="Times New Roman" w:cs="Times New Roman"/>
          <w:sz w:val="26"/>
          <w:szCs w:val="26"/>
        </w:rPr>
        <w:t>, вартість</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 —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213</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 756</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 xml:space="preserve"> </w:t>
      </w:r>
      <w:r w:rsidR="007143FC" w:rsidRPr="0010062A">
        <w:rPr>
          <w:rFonts w:ascii="Times New Roman" w:hAnsi="Times New Roman" w:cs="Times New Roman"/>
          <w:sz w:val="26"/>
          <w:szCs w:val="26"/>
        </w:rPr>
        <w:t>грн.</w:t>
      </w:r>
      <w:bookmarkEnd w:id="3"/>
      <w:r w:rsidR="007143FC" w:rsidRPr="0010062A">
        <w:rPr>
          <w:rFonts w:ascii="Times New Roman" w:hAnsi="Times New Roman" w:cs="Times New Roman"/>
          <w:sz w:val="26"/>
          <w:szCs w:val="26"/>
        </w:rPr>
        <w:t xml:space="preserve"> </w:t>
      </w:r>
      <w:r w:rsidR="000F7225">
        <w:rPr>
          <w:rFonts w:ascii="Times New Roman" w:hAnsi="Times New Roman" w:cs="Times New Roman"/>
          <w:sz w:val="26"/>
          <w:szCs w:val="26"/>
        </w:rPr>
        <w:t xml:space="preserve"> </w:t>
      </w:r>
      <w:r w:rsidRPr="0010062A">
        <w:rPr>
          <w:rFonts w:ascii="Times New Roman" w:hAnsi="Times New Roman" w:cs="Times New Roman"/>
          <w:sz w:val="26"/>
          <w:szCs w:val="26"/>
        </w:rPr>
        <w:t>Тобто</w:t>
      </w:r>
      <w:r w:rsidR="000F7225">
        <w:rPr>
          <w:rFonts w:ascii="Times New Roman" w:hAnsi="Times New Roman" w:cs="Times New Roman"/>
          <w:sz w:val="26"/>
          <w:szCs w:val="26"/>
        </w:rPr>
        <w:t xml:space="preserve">   </w:t>
      </w:r>
      <w:r w:rsidRPr="0010062A">
        <w:rPr>
          <w:rFonts w:ascii="Times New Roman" w:hAnsi="Times New Roman" w:cs="Times New Roman"/>
          <w:bCs/>
          <w:sz w:val="26"/>
          <w:szCs w:val="26"/>
        </w:rPr>
        <w:t>сукупна</w:t>
      </w:r>
      <w:r w:rsidR="000F7225">
        <w:rPr>
          <w:rFonts w:ascii="Times New Roman" w:hAnsi="Times New Roman" w:cs="Times New Roman"/>
          <w:bCs/>
          <w:sz w:val="26"/>
          <w:szCs w:val="26"/>
        </w:rPr>
        <w:t xml:space="preserve"> </w:t>
      </w:r>
      <w:r w:rsidRPr="0010062A">
        <w:rPr>
          <w:rFonts w:ascii="Times New Roman" w:hAnsi="Times New Roman" w:cs="Times New Roman"/>
          <w:bCs/>
          <w:sz w:val="26"/>
          <w:szCs w:val="26"/>
        </w:rPr>
        <w:t xml:space="preserve"> </w:t>
      </w:r>
      <w:r w:rsidR="000F7225">
        <w:rPr>
          <w:rFonts w:ascii="Times New Roman" w:hAnsi="Times New Roman" w:cs="Times New Roman"/>
          <w:bCs/>
          <w:sz w:val="26"/>
          <w:szCs w:val="26"/>
        </w:rPr>
        <w:t xml:space="preserve"> </w:t>
      </w:r>
      <w:r w:rsidRPr="0010062A">
        <w:rPr>
          <w:rFonts w:ascii="Times New Roman" w:hAnsi="Times New Roman" w:cs="Times New Roman"/>
          <w:bCs/>
          <w:sz w:val="26"/>
          <w:szCs w:val="26"/>
        </w:rPr>
        <w:t>вартість</w:t>
      </w:r>
      <w:r w:rsidR="000F7225">
        <w:rPr>
          <w:rFonts w:ascii="Times New Roman" w:hAnsi="Times New Roman" w:cs="Times New Roman"/>
          <w:bCs/>
          <w:sz w:val="26"/>
          <w:szCs w:val="26"/>
        </w:rPr>
        <w:t xml:space="preserve"> </w:t>
      </w:r>
      <w:r w:rsidRPr="0010062A">
        <w:rPr>
          <w:rFonts w:ascii="Times New Roman" w:hAnsi="Times New Roman" w:cs="Times New Roman"/>
          <w:bCs/>
          <w:sz w:val="26"/>
          <w:szCs w:val="26"/>
        </w:rPr>
        <w:t xml:space="preserve"> </w:t>
      </w:r>
      <w:r w:rsidR="000F7225">
        <w:rPr>
          <w:rFonts w:ascii="Times New Roman" w:hAnsi="Times New Roman" w:cs="Times New Roman"/>
          <w:bCs/>
          <w:sz w:val="26"/>
          <w:szCs w:val="26"/>
        </w:rPr>
        <w:t xml:space="preserve"> </w:t>
      </w:r>
      <w:r w:rsidRPr="0010062A">
        <w:rPr>
          <w:rFonts w:ascii="Times New Roman" w:hAnsi="Times New Roman" w:cs="Times New Roman"/>
          <w:bCs/>
          <w:sz w:val="26"/>
          <w:szCs w:val="26"/>
        </w:rPr>
        <w:t>н</w:t>
      </w:r>
      <w:r w:rsidR="00BA6DC2" w:rsidRPr="0010062A">
        <w:rPr>
          <w:rFonts w:ascii="Times New Roman" w:hAnsi="Times New Roman" w:cs="Times New Roman"/>
          <w:bCs/>
          <w:sz w:val="26"/>
          <w:szCs w:val="26"/>
        </w:rPr>
        <w:t>абутого</w:t>
      </w:r>
      <w:r w:rsidR="000F7225">
        <w:rPr>
          <w:rFonts w:ascii="Times New Roman" w:hAnsi="Times New Roman" w:cs="Times New Roman"/>
          <w:bCs/>
          <w:sz w:val="26"/>
          <w:szCs w:val="26"/>
        </w:rPr>
        <w:t xml:space="preserve">  </w:t>
      </w:r>
      <w:r w:rsidR="00BA6DC2" w:rsidRPr="0010062A">
        <w:rPr>
          <w:rFonts w:ascii="Times New Roman" w:hAnsi="Times New Roman" w:cs="Times New Roman"/>
          <w:bCs/>
          <w:sz w:val="26"/>
          <w:szCs w:val="26"/>
        </w:rPr>
        <w:t xml:space="preserve"> майна </w:t>
      </w:r>
      <w:r w:rsidR="000F7225">
        <w:rPr>
          <w:rFonts w:ascii="Times New Roman" w:hAnsi="Times New Roman" w:cs="Times New Roman"/>
          <w:bCs/>
          <w:sz w:val="26"/>
          <w:szCs w:val="26"/>
        </w:rPr>
        <w:t xml:space="preserve"> </w:t>
      </w:r>
      <w:r w:rsidR="00BA6DC2" w:rsidRPr="0010062A">
        <w:rPr>
          <w:rFonts w:ascii="Times New Roman" w:hAnsi="Times New Roman" w:cs="Times New Roman"/>
          <w:bCs/>
          <w:sz w:val="26"/>
          <w:szCs w:val="26"/>
        </w:rPr>
        <w:t>у</w:t>
      </w:r>
      <w:r w:rsidR="000F7225">
        <w:rPr>
          <w:rFonts w:ascii="Times New Roman" w:hAnsi="Times New Roman" w:cs="Times New Roman"/>
          <w:bCs/>
          <w:sz w:val="26"/>
          <w:szCs w:val="26"/>
        </w:rPr>
        <w:t> </w:t>
      </w:r>
      <w:r w:rsidR="00BA6DC2" w:rsidRPr="0010062A">
        <w:rPr>
          <w:rFonts w:ascii="Times New Roman" w:hAnsi="Times New Roman" w:cs="Times New Roman"/>
          <w:bCs/>
          <w:sz w:val="26"/>
          <w:szCs w:val="26"/>
        </w:rPr>
        <w:t>2016</w:t>
      </w:r>
      <w:r w:rsidR="000F7225">
        <w:rPr>
          <w:rFonts w:ascii="Times New Roman" w:hAnsi="Times New Roman" w:cs="Times New Roman"/>
          <w:bCs/>
          <w:sz w:val="26"/>
          <w:szCs w:val="26"/>
        </w:rPr>
        <w:t> </w:t>
      </w:r>
      <w:r w:rsidR="00BA6DC2" w:rsidRPr="0010062A">
        <w:rPr>
          <w:rFonts w:ascii="Times New Roman" w:hAnsi="Times New Roman" w:cs="Times New Roman"/>
          <w:bCs/>
          <w:sz w:val="26"/>
          <w:szCs w:val="26"/>
        </w:rPr>
        <w:t>році</w:t>
      </w:r>
      <w:r w:rsidR="000F7225">
        <w:rPr>
          <w:rFonts w:ascii="Times New Roman" w:hAnsi="Times New Roman" w:cs="Times New Roman"/>
          <w:bCs/>
          <w:sz w:val="26"/>
          <w:szCs w:val="26"/>
        </w:rPr>
        <w:t> </w:t>
      </w:r>
      <w:r w:rsidRPr="0010062A">
        <w:rPr>
          <w:rFonts w:ascii="Times New Roman" w:hAnsi="Times New Roman" w:cs="Times New Roman"/>
          <w:bCs/>
          <w:sz w:val="26"/>
          <w:szCs w:val="26"/>
        </w:rPr>
        <w:t>—</w:t>
      </w:r>
      <w:r w:rsidR="000F7225">
        <w:rPr>
          <w:rFonts w:ascii="Times New Roman" w:hAnsi="Times New Roman" w:cs="Times New Roman"/>
          <w:bCs/>
          <w:sz w:val="26"/>
          <w:szCs w:val="26"/>
        </w:rPr>
        <w:t> </w:t>
      </w:r>
      <w:r w:rsidRPr="0010062A">
        <w:rPr>
          <w:rFonts w:ascii="Times New Roman" w:hAnsi="Times New Roman" w:cs="Times New Roman"/>
          <w:bCs/>
          <w:sz w:val="26"/>
          <w:szCs w:val="26"/>
        </w:rPr>
        <w:t>552</w:t>
      </w:r>
      <w:r w:rsidR="000F7225">
        <w:rPr>
          <w:rFonts w:ascii="Times New Roman" w:hAnsi="Times New Roman" w:cs="Times New Roman"/>
          <w:bCs/>
          <w:sz w:val="26"/>
          <w:szCs w:val="26"/>
        </w:rPr>
        <w:t> </w:t>
      </w:r>
      <w:r w:rsidRPr="0010062A">
        <w:rPr>
          <w:rFonts w:ascii="Times New Roman" w:hAnsi="Times New Roman" w:cs="Times New Roman"/>
          <w:bCs/>
          <w:sz w:val="26"/>
          <w:szCs w:val="26"/>
        </w:rPr>
        <w:t>651 грн</w:t>
      </w:r>
      <w:r w:rsidRPr="0010062A">
        <w:rPr>
          <w:rFonts w:ascii="Times New Roman" w:hAnsi="Times New Roman" w:cs="Times New Roman"/>
          <w:sz w:val="26"/>
          <w:szCs w:val="26"/>
        </w:rPr>
        <w:t>.</w:t>
      </w:r>
    </w:p>
    <w:p w:rsidR="00800147" w:rsidRPr="0010062A" w:rsidRDefault="00800147" w:rsidP="00800147">
      <w:pPr>
        <w:autoSpaceDE w:val="0"/>
        <w:autoSpaceDN w:val="0"/>
        <w:adjustRightInd w:val="0"/>
        <w:spacing w:after="0" w:line="240" w:lineRule="auto"/>
        <w:ind w:firstLine="567"/>
        <w:jc w:val="both"/>
        <w:rPr>
          <w:rFonts w:ascii="Times New Roman" w:hAnsi="Times New Roman" w:cs="Times New Roman"/>
          <w:bCs/>
          <w:sz w:val="26"/>
          <w:szCs w:val="26"/>
        </w:rPr>
      </w:pPr>
      <w:r w:rsidRPr="0010062A">
        <w:rPr>
          <w:rFonts w:ascii="Times New Roman" w:hAnsi="Times New Roman" w:cs="Times New Roman"/>
          <w:bCs/>
          <w:sz w:val="26"/>
          <w:szCs w:val="26"/>
        </w:rPr>
        <w:t>Різниця між наявними коштами, доходами та витратами становить 362 658 грн.</w:t>
      </w:r>
    </w:p>
    <w:p w:rsidR="00AE2E12" w:rsidRPr="0010062A" w:rsidRDefault="00800147"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Таким чином, </w:t>
      </w:r>
      <w:r w:rsidR="007143FC" w:rsidRPr="0010062A">
        <w:rPr>
          <w:rFonts w:ascii="Times New Roman" w:hAnsi="Times New Roman" w:cs="Times New Roman"/>
          <w:sz w:val="26"/>
          <w:szCs w:val="26"/>
        </w:rPr>
        <w:t xml:space="preserve">на думку ГРД, </w:t>
      </w:r>
      <w:r w:rsidRPr="0010062A">
        <w:rPr>
          <w:rFonts w:ascii="Times New Roman" w:hAnsi="Times New Roman" w:cs="Times New Roman"/>
          <w:sz w:val="26"/>
          <w:szCs w:val="26"/>
        </w:rPr>
        <w:t xml:space="preserve">навіть якщо припустити, що </w:t>
      </w:r>
      <w:proofErr w:type="spellStart"/>
      <w:r w:rsidRPr="0010062A">
        <w:rPr>
          <w:rFonts w:ascii="Times New Roman" w:hAnsi="Times New Roman" w:cs="Times New Roman"/>
          <w:sz w:val="26"/>
          <w:szCs w:val="26"/>
        </w:rPr>
        <w:t>Качаленко</w:t>
      </w:r>
      <w:proofErr w:type="spellEnd"/>
      <w:r w:rsidRPr="0010062A">
        <w:rPr>
          <w:rFonts w:ascii="Times New Roman" w:hAnsi="Times New Roman" w:cs="Times New Roman"/>
          <w:sz w:val="26"/>
          <w:szCs w:val="26"/>
        </w:rPr>
        <w:t xml:space="preserve"> Є.В. вклав кошти від продажу однієї квартири у </w:t>
      </w:r>
      <w:r w:rsidR="00B314CD" w:rsidRPr="0010062A">
        <w:rPr>
          <w:rFonts w:ascii="Times New Roman" w:hAnsi="Times New Roman" w:cs="Times New Roman"/>
          <w:sz w:val="26"/>
          <w:szCs w:val="26"/>
        </w:rPr>
        <w:t xml:space="preserve">місті </w:t>
      </w:r>
      <w:r w:rsidRPr="0010062A">
        <w:rPr>
          <w:rFonts w:ascii="Times New Roman" w:hAnsi="Times New Roman" w:cs="Times New Roman"/>
          <w:sz w:val="26"/>
          <w:szCs w:val="26"/>
        </w:rPr>
        <w:t>Херсоні, вказан</w:t>
      </w:r>
      <w:r w:rsidR="00BA6DC2" w:rsidRPr="0010062A">
        <w:rPr>
          <w:rFonts w:ascii="Times New Roman" w:hAnsi="Times New Roman" w:cs="Times New Roman"/>
          <w:sz w:val="26"/>
          <w:szCs w:val="26"/>
        </w:rPr>
        <w:t>их</w:t>
      </w:r>
      <w:r w:rsidRPr="0010062A">
        <w:rPr>
          <w:rFonts w:ascii="Times New Roman" w:hAnsi="Times New Roman" w:cs="Times New Roman"/>
          <w:sz w:val="26"/>
          <w:szCs w:val="26"/>
        </w:rPr>
        <w:t xml:space="preserve"> заощаджен</w:t>
      </w:r>
      <w:r w:rsidR="00BA6DC2" w:rsidRPr="0010062A">
        <w:rPr>
          <w:rFonts w:ascii="Times New Roman" w:hAnsi="Times New Roman" w:cs="Times New Roman"/>
          <w:sz w:val="26"/>
          <w:szCs w:val="26"/>
        </w:rPr>
        <w:t>ь</w:t>
      </w:r>
      <w:r w:rsidRPr="0010062A">
        <w:rPr>
          <w:rFonts w:ascii="Times New Roman" w:hAnsi="Times New Roman" w:cs="Times New Roman"/>
          <w:sz w:val="26"/>
          <w:szCs w:val="26"/>
        </w:rPr>
        <w:t xml:space="preserve"> та кошт</w:t>
      </w:r>
      <w:r w:rsidR="00BA6DC2" w:rsidRPr="0010062A">
        <w:rPr>
          <w:rFonts w:ascii="Times New Roman" w:hAnsi="Times New Roman" w:cs="Times New Roman"/>
          <w:sz w:val="26"/>
          <w:szCs w:val="26"/>
        </w:rPr>
        <w:t>ів</w:t>
      </w:r>
      <w:r w:rsidRPr="0010062A">
        <w:rPr>
          <w:rFonts w:ascii="Times New Roman" w:hAnsi="Times New Roman" w:cs="Times New Roman"/>
          <w:sz w:val="26"/>
          <w:szCs w:val="26"/>
        </w:rPr>
        <w:t>, отриман</w:t>
      </w:r>
      <w:r w:rsidR="00BA6DC2" w:rsidRPr="0010062A">
        <w:rPr>
          <w:rFonts w:ascii="Times New Roman" w:hAnsi="Times New Roman" w:cs="Times New Roman"/>
          <w:sz w:val="26"/>
          <w:szCs w:val="26"/>
        </w:rPr>
        <w:t>их як заробітна плата,</w:t>
      </w:r>
      <w:r w:rsidRPr="0010062A">
        <w:rPr>
          <w:rFonts w:ascii="Times New Roman" w:hAnsi="Times New Roman" w:cs="Times New Roman"/>
          <w:sz w:val="26"/>
          <w:szCs w:val="26"/>
        </w:rPr>
        <w:t xml:space="preserve"> очевидно не вистачало </w:t>
      </w:r>
      <w:r w:rsidR="00B314CD" w:rsidRPr="0010062A">
        <w:rPr>
          <w:rFonts w:ascii="Times New Roman" w:hAnsi="Times New Roman" w:cs="Times New Roman"/>
          <w:sz w:val="26"/>
          <w:szCs w:val="26"/>
        </w:rPr>
        <w:t xml:space="preserve">б </w:t>
      </w:r>
      <w:r w:rsidRPr="0010062A">
        <w:rPr>
          <w:rFonts w:ascii="Times New Roman" w:hAnsi="Times New Roman" w:cs="Times New Roman"/>
          <w:sz w:val="26"/>
          <w:szCs w:val="26"/>
        </w:rPr>
        <w:t>на купівлю двох квартир у Київській</w:t>
      </w:r>
      <w:r w:rsidR="00BA6DC2" w:rsidRPr="0010062A">
        <w:rPr>
          <w:rFonts w:ascii="Times New Roman" w:hAnsi="Times New Roman" w:cs="Times New Roman"/>
          <w:sz w:val="26"/>
          <w:szCs w:val="26"/>
        </w:rPr>
        <w:t xml:space="preserve"> області та авто </w:t>
      </w:r>
      <w:proofErr w:type="spellStart"/>
      <w:r w:rsidR="00BA6DC2" w:rsidRPr="0010062A">
        <w:rPr>
          <w:rFonts w:ascii="Times New Roman" w:hAnsi="Times New Roman" w:cs="Times New Roman"/>
          <w:sz w:val="26"/>
          <w:szCs w:val="26"/>
        </w:rPr>
        <w:t>Кіа</w:t>
      </w:r>
      <w:proofErr w:type="spellEnd"/>
      <w:r w:rsidR="00BA6DC2" w:rsidRPr="0010062A">
        <w:rPr>
          <w:rFonts w:ascii="Times New Roman" w:hAnsi="Times New Roman" w:cs="Times New Roman"/>
          <w:sz w:val="26"/>
          <w:szCs w:val="26"/>
        </w:rPr>
        <w:t xml:space="preserve"> </w:t>
      </w:r>
      <w:proofErr w:type="spellStart"/>
      <w:r w:rsidR="00BA6DC2" w:rsidRPr="0010062A">
        <w:rPr>
          <w:rFonts w:ascii="Times New Roman" w:hAnsi="Times New Roman" w:cs="Times New Roman"/>
          <w:sz w:val="26"/>
          <w:szCs w:val="26"/>
        </w:rPr>
        <w:t>Маджентіс</w:t>
      </w:r>
      <w:proofErr w:type="spellEnd"/>
      <w:r w:rsidR="00BA6DC2" w:rsidRPr="0010062A">
        <w:rPr>
          <w:rFonts w:ascii="Times New Roman" w:hAnsi="Times New Roman" w:cs="Times New Roman"/>
          <w:sz w:val="26"/>
          <w:szCs w:val="26"/>
        </w:rPr>
        <w:t xml:space="preserve"> </w:t>
      </w:r>
      <w:r w:rsidRPr="0010062A">
        <w:rPr>
          <w:rFonts w:ascii="Times New Roman" w:hAnsi="Times New Roman" w:cs="Times New Roman"/>
          <w:bCs/>
          <w:sz w:val="26"/>
          <w:szCs w:val="26"/>
        </w:rPr>
        <w:t>сукупною вартістю 1 166 451 грн</w:t>
      </w:r>
      <w:r w:rsidRPr="0010062A">
        <w:rPr>
          <w:rFonts w:ascii="Times New Roman" w:hAnsi="Times New Roman" w:cs="Times New Roman"/>
          <w:sz w:val="26"/>
          <w:szCs w:val="26"/>
        </w:rPr>
        <w:t>. Тож</w:t>
      </w:r>
      <w:r w:rsidR="00BA6DC2" w:rsidRPr="0010062A">
        <w:rPr>
          <w:rFonts w:ascii="Times New Roman" w:hAnsi="Times New Roman" w:cs="Times New Roman"/>
          <w:sz w:val="26"/>
          <w:szCs w:val="26"/>
        </w:rPr>
        <w:t>,</w:t>
      </w:r>
      <w:r w:rsidRPr="0010062A">
        <w:rPr>
          <w:rFonts w:ascii="Times New Roman" w:hAnsi="Times New Roman" w:cs="Times New Roman"/>
          <w:sz w:val="26"/>
          <w:szCs w:val="26"/>
        </w:rPr>
        <w:t xml:space="preserve"> виникає обґрунтований сумнів щодо законності похо</w:t>
      </w:r>
      <w:r w:rsidR="000F7225">
        <w:rPr>
          <w:rFonts w:ascii="Times New Roman" w:hAnsi="Times New Roman" w:cs="Times New Roman"/>
          <w:sz w:val="26"/>
          <w:szCs w:val="26"/>
        </w:rPr>
        <w:t>дження коштів на всі придбання.</w:t>
      </w:r>
    </w:p>
    <w:p w:rsidR="00E868D4" w:rsidRPr="0010062A" w:rsidRDefault="00E868D4" w:rsidP="00E868D4">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Суддя </w:t>
      </w:r>
      <w:proofErr w:type="spellStart"/>
      <w:r w:rsidR="00B63EFA" w:rsidRPr="0010062A">
        <w:rPr>
          <w:rFonts w:ascii="Times New Roman" w:hAnsi="Times New Roman" w:cs="Times New Roman"/>
          <w:sz w:val="26"/>
          <w:szCs w:val="26"/>
        </w:rPr>
        <w:t>Качаленко</w:t>
      </w:r>
      <w:proofErr w:type="spellEnd"/>
      <w:r w:rsidR="00B63EFA" w:rsidRPr="0010062A">
        <w:rPr>
          <w:rFonts w:ascii="Times New Roman" w:hAnsi="Times New Roman" w:cs="Times New Roman"/>
          <w:sz w:val="26"/>
          <w:szCs w:val="26"/>
        </w:rPr>
        <w:t xml:space="preserve"> Є.В. скористався свої</w:t>
      </w:r>
      <w:r w:rsidRPr="0010062A">
        <w:rPr>
          <w:rFonts w:ascii="Times New Roman" w:hAnsi="Times New Roman" w:cs="Times New Roman"/>
          <w:sz w:val="26"/>
          <w:szCs w:val="26"/>
        </w:rPr>
        <w:t>м</w:t>
      </w:r>
      <w:r w:rsidR="00B63EFA" w:rsidRPr="0010062A">
        <w:rPr>
          <w:rFonts w:ascii="Times New Roman" w:hAnsi="Times New Roman" w:cs="Times New Roman"/>
          <w:sz w:val="26"/>
          <w:szCs w:val="26"/>
        </w:rPr>
        <w:t xml:space="preserve"> </w:t>
      </w:r>
      <w:r w:rsidRPr="0010062A">
        <w:rPr>
          <w:rFonts w:ascii="Times New Roman" w:hAnsi="Times New Roman" w:cs="Times New Roman"/>
          <w:sz w:val="26"/>
          <w:szCs w:val="26"/>
        </w:rPr>
        <w:t xml:space="preserve">правом відповіді на висновок </w:t>
      </w:r>
      <w:r w:rsidR="00BA6DC2" w:rsidRPr="0010062A">
        <w:rPr>
          <w:rFonts w:ascii="Times New Roman" w:hAnsi="Times New Roman" w:cs="Times New Roman"/>
          <w:sz w:val="26"/>
          <w:szCs w:val="26"/>
        </w:rPr>
        <w:t xml:space="preserve">ГРД </w:t>
      </w:r>
      <w:r w:rsidRPr="0010062A">
        <w:rPr>
          <w:rFonts w:ascii="Times New Roman" w:hAnsi="Times New Roman" w:cs="Times New Roman"/>
          <w:sz w:val="26"/>
          <w:szCs w:val="26"/>
        </w:rPr>
        <w:t>та</w:t>
      </w:r>
      <w:r w:rsidR="000F7225">
        <w:rPr>
          <w:rFonts w:ascii="Times New Roman" w:hAnsi="Times New Roman" w:cs="Times New Roman"/>
          <w:sz w:val="26"/>
          <w:szCs w:val="26"/>
        </w:rPr>
        <w:t> </w:t>
      </w:r>
      <w:r w:rsidRPr="0010062A">
        <w:rPr>
          <w:rFonts w:ascii="Times New Roman" w:hAnsi="Times New Roman" w:cs="Times New Roman"/>
          <w:sz w:val="26"/>
          <w:szCs w:val="26"/>
        </w:rPr>
        <w:t>07</w:t>
      </w:r>
      <w:r w:rsidR="000F7225">
        <w:rPr>
          <w:rFonts w:ascii="Times New Roman" w:hAnsi="Times New Roman" w:cs="Times New Roman"/>
          <w:sz w:val="26"/>
          <w:szCs w:val="26"/>
        </w:rPr>
        <w:t> </w:t>
      </w:r>
      <w:r w:rsidRPr="0010062A">
        <w:rPr>
          <w:rFonts w:ascii="Times New Roman" w:hAnsi="Times New Roman" w:cs="Times New Roman"/>
          <w:sz w:val="26"/>
          <w:szCs w:val="26"/>
        </w:rPr>
        <w:t>листопада 2023 року надіслав до ГРД звернення про перегляд та скасування висновку від 05 листопада 2023 року</w:t>
      </w:r>
      <w:r w:rsidR="00A8715E">
        <w:rPr>
          <w:rFonts w:ascii="Times New Roman" w:hAnsi="Times New Roman" w:cs="Times New Roman"/>
          <w:sz w:val="26"/>
          <w:szCs w:val="26"/>
        </w:rPr>
        <w:t>.</w:t>
      </w:r>
      <w:r w:rsidRPr="0010062A">
        <w:rPr>
          <w:rFonts w:ascii="Times New Roman" w:hAnsi="Times New Roman" w:cs="Times New Roman"/>
          <w:sz w:val="26"/>
          <w:szCs w:val="26"/>
        </w:rPr>
        <w:t xml:space="preserve"> У своїх письмових поясненнях стверджував про безпідставність висновку ГРД.</w:t>
      </w:r>
    </w:p>
    <w:p w:rsidR="00E868D4" w:rsidRPr="0010062A" w:rsidRDefault="00E868D4" w:rsidP="0010062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Надаючи оцінку обставинам, що стали підставою висновку ГРД, Комісія враховує таке. </w:t>
      </w:r>
    </w:p>
    <w:p w:rsidR="00FF68CB" w:rsidRPr="0010062A" w:rsidRDefault="00A8715E" w:rsidP="00BA6DC2">
      <w:pPr>
        <w:autoSpaceDE w:val="0"/>
        <w:autoSpaceDN w:val="0"/>
        <w:adjustRightInd w:val="0"/>
        <w:spacing w:after="0" w:line="240" w:lineRule="auto"/>
        <w:ind w:firstLine="567"/>
        <w:jc w:val="both"/>
        <w:rPr>
          <w:rFonts w:ascii="Times New Roman" w:hAnsi="Times New Roman" w:cs="Times New Roman"/>
          <w:color w:val="C00000"/>
          <w:sz w:val="26"/>
          <w:szCs w:val="26"/>
        </w:rPr>
      </w:pPr>
      <w:r>
        <w:rPr>
          <w:rFonts w:ascii="Times New Roman" w:hAnsi="Times New Roman" w:cs="Times New Roman"/>
          <w:sz w:val="26"/>
          <w:szCs w:val="26"/>
        </w:rPr>
        <w:t>У</w:t>
      </w:r>
      <w:r w:rsidR="00004C5A" w:rsidRPr="0010062A">
        <w:rPr>
          <w:rFonts w:ascii="Times New Roman" w:hAnsi="Times New Roman" w:cs="Times New Roman"/>
          <w:sz w:val="26"/>
          <w:szCs w:val="26"/>
        </w:rPr>
        <w:t xml:space="preserve"> засіданні Комісії с</w:t>
      </w:r>
      <w:r w:rsidR="006D00EF" w:rsidRPr="0010062A">
        <w:rPr>
          <w:rFonts w:ascii="Times New Roman" w:hAnsi="Times New Roman" w:cs="Times New Roman"/>
          <w:sz w:val="26"/>
          <w:szCs w:val="26"/>
        </w:rPr>
        <w:t xml:space="preserve">уддя </w:t>
      </w:r>
      <w:proofErr w:type="spellStart"/>
      <w:r w:rsidR="006D00EF" w:rsidRPr="0010062A">
        <w:rPr>
          <w:rFonts w:ascii="Times New Roman" w:hAnsi="Times New Roman" w:cs="Times New Roman"/>
          <w:sz w:val="26"/>
          <w:szCs w:val="26"/>
        </w:rPr>
        <w:t>Качаленко</w:t>
      </w:r>
      <w:proofErr w:type="spellEnd"/>
      <w:r w:rsidR="006D00EF" w:rsidRPr="0010062A">
        <w:rPr>
          <w:rFonts w:ascii="Times New Roman" w:hAnsi="Times New Roman" w:cs="Times New Roman"/>
          <w:sz w:val="26"/>
          <w:szCs w:val="26"/>
        </w:rPr>
        <w:t xml:space="preserve"> Є.В. </w:t>
      </w:r>
      <w:r w:rsidR="00004C5A" w:rsidRPr="0010062A">
        <w:rPr>
          <w:rFonts w:ascii="Times New Roman" w:hAnsi="Times New Roman" w:cs="Times New Roman"/>
          <w:sz w:val="26"/>
          <w:szCs w:val="26"/>
        </w:rPr>
        <w:t xml:space="preserve"> пояснив</w:t>
      </w:r>
      <w:r w:rsidR="006D00EF" w:rsidRPr="0010062A">
        <w:rPr>
          <w:rFonts w:ascii="Times New Roman" w:hAnsi="Times New Roman" w:cs="Times New Roman"/>
          <w:sz w:val="26"/>
          <w:szCs w:val="26"/>
        </w:rPr>
        <w:t xml:space="preserve">, що </w:t>
      </w:r>
      <w:r w:rsidR="00823775" w:rsidRPr="0010062A">
        <w:rPr>
          <w:rFonts w:ascii="Times New Roman" w:hAnsi="Times New Roman" w:cs="Times New Roman"/>
          <w:sz w:val="26"/>
          <w:szCs w:val="26"/>
        </w:rPr>
        <w:t>в 2011 році за рахунок</w:t>
      </w:r>
      <w:r>
        <w:rPr>
          <w:rFonts w:ascii="Times New Roman" w:hAnsi="Times New Roman" w:cs="Times New Roman"/>
          <w:sz w:val="26"/>
          <w:szCs w:val="26"/>
        </w:rPr>
        <w:t xml:space="preserve"> заощаджень із заробітної плати</w:t>
      </w:r>
      <w:r w:rsidR="00823775" w:rsidRPr="0010062A">
        <w:rPr>
          <w:rFonts w:ascii="Times New Roman" w:hAnsi="Times New Roman" w:cs="Times New Roman"/>
          <w:sz w:val="26"/>
          <w:szCs w:val="26"/>
        </w:rPr>
        <w:t xml:space="preserve"> та готівкових коштів</w:t>
      </w:r>
      <w:r>
        <w:rPr>
          <w:rFonts w:ascii="Times New Roman" w:hAnsi="Times New Roman" w:cs="Times New Roman"/>
          <w:sz w:val="26"/>
          <w:szCs w:val="26"/>
        </w:rPr>
        <w:t>,</w:t>
      </w:r>
      <w:r w:rsidR="00823775" w:rsidRPr="0010062A">
        <w:rPr>
          <w:rFonts w:ascii="Times New Roman" w:hAnsi="Times New Roman" w:cs="Times New Roman"/>
          <w:sz w:val="26"/>
          <w:szCs w:val="26"/>
        </w:rPr>
        <w:t xml:space="preserve"> </w:t>
      </w:r>
      <w:r w:rsidR="00F71277" w:rsidRPr="0010062A">
        <w:rPr>
          <w:rFonts w:ascii="Times New Roman" w:hAnsi="Times New Roman" w:cs="Times New Roman"/>
          <w:sz w:val="26"/>
          <w:szCs w:val="26"/>
        </w:rPr>
        <w:t>подарованих батьком</w:t>
      </w:r>
      <w:r>
        <w:rPr>
          <w:rFonts w:ascii="Times New Roman" w:hAnsi="Times New Roman" w:cs="Times New Roman"/>
          <w:sz w:val="26"/>
          <w:szCs w:val="26"/>
        </w:rPr>
        <w:t>,</w:t>
      </w:r>
      <w:r w:rsidR="00F71277" w:rsidRPr="0010062A">
        <w:rPr>
          <w:rFonts w:ascii="Times New Roman" w:hAnsi="Times New Roman" w:cs="Times New Roman"/>
          <w:sz w:val="26"/>
          <w:szCs w:val="26"/>
        </w:rPr>
        <w:t xml:space="preserve"> він придбав</w:t>
      </w:r>
      <w:r w:rsidR="000F7225">
        <w:rPr>
          <w:rFonts w:ascii="Times New Roman" w:hAnsi="Times New Roman" w:cs="Times New Roman"/>
          <w:sz w:val="26"/>
          <w:szCs w:val="26"/>
        </w:rPr>
        <w:t xml:space="preserve"> </w:t>
      </w:r>
      <w:r w:rsidR="00F71277" w:rsidRPr="0010062A">
        <w:rPr>
          <w:rFonts w:ascii="Times New Roman" w:hAnsi="Times New Roman" w:cs="Times New Roman"/>
          <w:sz w:val="26"/>
          <w:szCs w:val="26"/>
        </w:rPr>
        <w:t xml:space="preserve"> квартиру</w:t>
      </w:r>
      <w:r w:rsidR="000F7225">
        <w:rPr>
          <w:rFonts w:ascii="Times New Roman" w:hAnsi="Times New Roman" w:cs="Times New Roman"/>
          <w:sz w:val="26"/>
          <w:szCs w:val="26"/>
        </w:rPr>
        <w:t xml:space="preserve"> </w:t>
      </w:r>
      <w:r w:rsidR="00F71277" w:rsidRPr="0010062A">
        <w:rPr>
          <w:rFonts w:ascii="Times New Roman" w:hAnsi="Times New Roman" w:cs="Times New Roman"/>
          <w:sz w:val="26"/>
          <w:szCs w:val="26"/>
        </w:rPr>
        <w:t xml:space="preserve"> в місті Херсон</w:t>
      </w:r>
      <w:r w:rsidR="00AA4775" w:rsidRPr="0010062A">
        <w:rPr>
          <w:rFonts w:ascii="Times New Roman" w:hAnsi="Times New Roman" w:cs="Times New Roman"/>
          <w:sz w:val="26"/>
          <w:szCs w:val="26"/>
        </w:rPr>
        <w:t>,</w:t>
      </w:r>
      <w:r w:rsidR="00F71277" w:rsidRPr="0010062A">
        <w:rPr>
          <w:rFonts w:ascii="Times New Roman" w:hAnsi="Times New Roman" w:cs="Times New Roman"/>
          <w:sz w:val="26"/>
          <w:szCs w:val="26"/>
        </w:rPr>
        <w:t xml:space="preserve"> </w:t>
      </w:r>
      <w:r w:rsidR="00AA4775" w:rsidRPr="0010062A">
        <w:rPr>
          <w:rFonts w:ascii="Times New Roman" w:hAnsi="Times New Roman" w:cs="Times New Roman"/>
          <w:sz w:val="26"/>
          <w:szCs w:val="26"/>
        </w:rPr>
        <w:t>яку відчужив</w:t>
      </w:r>
      <w:r w:rsidR="00917882" w:rsidRPr="0010062A">
        <w:rPr>
          <w:rFonts w:ascii="Times New Roman" w:hAnsi="Times New Roman" w:cs="Times New Roman"/>
          <w:sz w:val="26"/>
          <w:szCs w:val="26"/>
        </w:rPr>
        <w:t xml:space="preserve"> 30</w:t>
      </w:r>
      <w:r w:rsidR="00F71277" w:rsidRPr="0010062A">
        <w:rPr>
          <w:rFonts w:ascii="Times New Roman" w:hAnsi="Times New Roman" w:cs="Times New Roman"/>
          <w:sz w:val="26"/>
          <w:szCs w:val="26"/>
        </w:rPr>
        <w:t xml:space="preserve"> грудня 20</w:t>
      </w:r>
      <w:r w:rsidR="00917882" w:rsidRPr="0010062A">
        <w:rPr>
          <w:rFonts w:ascii="Times New Roman" w:hAnsi="Times New Roman" w:cs="Times New Roman"/>
          <w:sz w:val="26"/>
          <w:szCs w:val="26"/>
        </w:rPr>
        <w:t>14 року</w:t>
      </w:r>
      <w:r w:rsidR="00F71277" w:rsidRPr="0010062A">
        <w:rPr>
          <w:rFonts w:ascii="Times New Roman" w:hAnsi="Times New Roman" w:cs="Times New Roman"/>
          <w:sz w:val="26"/>
          <w:szCs w:val="26"/>
        </w:rPr>
        <w:t xml:space="preserve">. </w:t>
      </w:r>
      <w:r w:rsidR="00AA4775" w:rsidRPr="0010062A">
        <w:rPr>
          <w:rFonts w:ascii="Times New Roman" w:hAnsi="Times New Roman" w:cs="Times New Roman"/>
          <w:sz w:val="26"/>
          <w:szCs w:val="26"/>
        </w:rPr>
        <w:t>Договір</w:t>
      </w:r>
      <w:r w:rsidR="000F7225">
        <w:rPr>
          <w:rFonts w:ascii="Times New Roman" w:hAnsi="Times New Roman" w:cs="Times New Roman"/>
          <w:sz w:val="26"/>
          <w:szCs w:val="26"/>
        </w:rPr>
        <w:t xml:space="preserve"> </w:t>
      </w:r>
      <w:r w:rsidR="00AA4775" w:rsidRPr="0010062A">
        <w:rPr>
          <w:rFonts w:ascii="Times New Roman" w:hAnsi="Times New Roman" w:cs="Times New Roman"/>
          <w:sz w:val="26"/>
          <w:szCs w:val="26"/>
        </w:rPr>
        <w:t>купівлі</w:t>
      </w:r>
      <w:r w:rsidR="00F71277" w:rsidRPr="0010062A">
        <w:rPr>
          <w:rFonts w:ascii="Times New Roman" w:hAnsi="Times New Roman" w:cs="Times New Roman"/>
          <w:sz w:val="26"/>
          <w:szCs w:val="26"/>
        </w:rPr>
        <w:t>-</w:t>
      </w:r>
      <w:r w:rsidR="00AA4775" w:rsidRPr="0010062A">
        <w:rPr>
          <w:rFonts w:ascii="Times New Roman" w:hAnsi="Times New Roman" w:cs="Times New Roman"/>
          <w:sz w:val="26"/>
          <w:szCs w:val="26"/>
        </w:rPr>
        <w:t>продажу був оформлений у нотаріуса, здійснено державну реєстрацію.</w:t>
      </w:r>
      <w:r w:rsidR="00917882" w:rsidRPr="0010062A">
        <w:rPr>
          <w:rFonts w:ascii="Times New Roman" w:hAnsi="Times New Roman" w:cs="Times New Roman"/>
          <w:sz w:val="26"/>
          <w:szCs w:val="26"/>
        </w:rPr>
        <w:t xml:space="preserve"> </w:t>
      </w:r>
      <w:r>
        <w:rPr>
          <w:rFonts w:ascii="Times New Roman" w:hAnsi="Times New Roman" w:cs="Times New Roman"/>
          <w:sz w:val="26"/>
          <w:szCs w:val="26"/>
        </w:rPr>
        <w:t>У</w:t>
      </w:r>
      <w:r w:rsidR="000F7225">
        <w:rPr>
          <w:rFonts w:ascii="Times New Roman" w:hAnsi="Times New Roman" w:cs="Times New Roman"/>
          <w:sz w:val="26"/>
          <w:szCs w:val="26"/>
        </w:rPr>
        <w:t> </w:t>
      </w:r>
      <w:r w:rsidR="00B63EFA" w:rsidRPr="0010062A">
        <w:rPr>
          <w:rFonts w:ascii="Times New Roman" w:hAnsi="Times New Roman" w:cs="Times New Roman"/>
          <w:sz w:val="26"/>
          <w:szCs w:val="26"/>
        </w:rPr>
        <w:t>попередньому договорі</w:t>
      </w:r>
      <w:r w:rsidR="00BA6DC2" w:rsidRPr="0010062A">
        <w:rPr>
          <w:rFonts w:ascii="Times New Roman" w:hAnsi="Times New Roman" w:cs="Times New Roman"/>
          <w:sz w:val="26"/>
          <w:szCs w:val="26"/>
        </w:rPr>
        <w:t xml:space="preserve"> </w:t>
      </w:r>
      <w:r w:rsidR="00B63EFA" w:rsidRPr="0010062A">
        <w:rPr>
          <w:rFonts w:ascii="Times New Roman" w:hAnsi="Times New Roman" w:cs="Times New Roman"/>
          <w:sz w:val="26"/>
          <w:szCs w:val="26"/>
        </w:rPr>
        <w:t xml:space="preserve">купівлі-продажу </w:t>
      </w:r>
      <w:r w:rsidR="006D00EF" w:rsidRPr="0010062A">
        <w:rPr>
          <w:rFonts w:ascii="Times New Roman" w:hAnsi="Times New Roman" w:cs="Times New Roman"/>
          <w:sz w:val="26"/>
          <w:szCs w:val="26"/>
        </w:rPr>
        <w:t xml:space="preserve">квартири у місті Херсон </w:t>
      </w:r>
      <w:r w:rsidR="00BA6DC2" w:rsidRPr="0010062A">
        <w:rPr>
          <w:rFonts w:ascii="Times New Roman" w:hAnsi="Times New Roman" w:cs="Times New Roman"/>
          <w:sz w:val="26"/>
          <w:szCs w:val="26"/>
        </w:rPr>
        <w:t xml:space="preserve">вказано вартість у доларах США </w:t>
      </w:r>
      <w:r w:rsidR="00BA6DC2" w:rsidRPr="0010062A">
        <w:rPr>
          <w:rFonts w:ascii="Times New Roman" w:eastAsia="Calibri" w:hAnsi="Times New Roman" w:cs="Times New Roman"/>
          <w:sz w:val="26"/>
          <w:szCs w:val="26"/>
        </w:rPr>
        <w:t>–</w:t>
      </w:r>
      <w:r w:rsidR="00BA6DC2" w:rsidRPr="0010062A">
        <w:rPr>
          <w:rFonts w:ascii="Times New Roman" w:hAnsi="Times New Roman" w:cs="Times New Roman"/>
          <w:sz w:val="26"/>
          <w:szCs w:val="26"/>
        </w:rPr>
        <w:t xml:space="preserve"> 45</w:t>
      </w:r>
      <w:r>
        <w:rPr>
          <w:rFonts w:ascii="Times New Roman" w:hAnsi="Times New Roman" w:cs="Times New Roman"/>
          <w:sz w:val="26"/>
          <w:szCs w:val="26"/>
        </w:rPr>
        <w:t xml:space="preserve"> </w:t>
      </w:r>
      <w:r w:rsidR="00BA6DC2" w:rsidRPr="0010062A">
        <w:rPr>
          <w:rFonts w:ascii="Times New Roman" w:hAnsi="Times New Roman" w:cs="Times New Roman"/>
          <w:sz w:val="26"/>
          <w:szCs w:val="26"/>
        </w:rPr>
        <w:t>500 (еквівалент 819</w:t>
      </w:r>
      <w:r>
        <w:rPr>
          <w:rFonts w:ascii="Times New Roman" w:hAnsi="Times New Roman" w:cs="Times New Roman"/>
          <w:sz w:val="26"/>
          <w:szCs w:val="26"/>
        </w:rPr>
        <w:t xml:space="preserve"> </w:t>
      </w:r>
      <w:r w:rsidR="00BA6DC2" w:rsidRPr="0010062A">
        <w:rPr>
          <w:rFonts w:ascii="Times New Roman" w:hAnsi="Times New Roman" w:cs="Times New Roman"/>
          <w:sz w:val="26"/>
          <w:szCs w:val="26"/>
        </w:rPr>
        <w:t>000 грн). Саме ці</w:t>
      </w:r>
      <w:r w:rsidR="00F71277" w:rsidRPr="0010062A">
        <w:rPr>
          <w:rFonts w:ascii="Times New Roman" w:hAnsi="Times New Roman" w:cs="Times New Roman"/>
          <w:sz w:val="26"/>
          <w:szCs w:val="26"/>
        </w:rPr>
        <w:t xml:space="preserve"> </w:t>
      </w:r>
      <w:r w:rsidR="00B63EFA" w:rsidRPr="0010062A">
        <w:rPr>
          <w:rFonts w:ascii="Times New Roman" w:hAnsi="Times New Roman" w:cs="Times New Roman"/>
          <w:sz w:val="26"/>
          <w:szCs w:val="26"/>
        </w:rPr>
        <w:t xml:space="preserve">кошти </w:t>
      </w:r>
      <w:r>
        <w:rPr>
          <w:rFonts w:ascii="Times New Roman" w:hAnsi="Times New Roman" w:cs="Times New Roman"/>
          <w:sz w:val="26"/>
          <w:szCs w:val="26"/>
        </w:rPr>
        <w:t>становили</w:t>
      </w:r>
      <w:r w:rsidR="00B63EFA" w:rsidRPr="0010062A">
        <w:rPr>
          <w:rFonts w:ascii="Times New Roman" w:hAnsi="Times New Roman" w:cs="Times New Roman"/>
          <w:sz w:val="26"/>
          <w:szCs w:val="26"/>
        </w:rPr>
        <w:t xml:space="preserve"> частку заощаджень, які в подальшому він витратив на купівлю майна у 2015</w:t>
      </w:r>
      <w:r w:rsidR="00BA6DC2" w:rsidRPr="0010062A">
        <w:rPr>
          <w:rFonts w:ascii="Times New Roman" w:hAnsi="Times New Roman" w:cs="Times New Roman"/>
          <w:sz w:val="26"/>
          <w:szCs w:val="26"/>
        </w:rPr>
        <w:t xml:space="preserve"> </w:t>
      </w:r>
      <w:r w:rsidR="00BA6DC2" w:rsidRPr="0010062A">
        <w:rPr>
          <w:rFonts w:ascii="Times New Roman" w:eastAsia="Calibri" w:hAnsi="Times New Roman" w:cs="Times New Roman"/>
          <w:sz w:val="26"/>
          <w:szCs w:val="26"/>
        </w:rPr>
        <w:t>–</w:t>
      </w:r>
      <w:r w:rsidR="00B63EFA" w:rsidRPr="0010062A">
        <w:rPr>
          <w:rFonts w:ascii="Times New Roman" w:hAnsi="Times New Roman" w:cs="Times New Roman"/>
          <w:sz w:val="26"/>
          <w:szCs w:val="26"/>
        </w:rPr>
        <w:t xml:space="preserve"> 2016 роках</w:t>
      </w:r>
      <w:r w:rsidR="001278F1" w:rsidRPr="0010062A">
        <w:rPr>
          <w:rFonts w:ascii="Times New Roman" w:hAnsi="Times New Roman" w:cs="Times New Roman"/>
          <w:sz w:val="26"/>
          <w:szCs w:val="26"/>
        </w:rPr>
        <w:t>,</w:t>
      </w:r>
      <w:r w:rsidR="00F71277" w:rsidRPr="0010062A">
        <w:rPr>
          <w:rFonts w:ascii="Times New Roman" w:hAnsi="Times New Roman" w:cs="Times New Roman"/>
          <w:sz w:val="26"/>
          <w:szCs w:val="26"/>
        </w:rPr>
        <w:t xml:space="preserve"> а саме </w:t>
      </w:r>
      <w:r w:rsidR="002253B3" w:rsidRPr="0010062A">
        <w:rPr>
          <w:rFonts w:ascii="Times New Roman" w:hAnsi="Times New Roman" w:cs="Times New Roman"/>
          <w:sz w:val="26"/>
          <w:szCs w:val="26"/>
        </w:rPr>
        <w:t xml:space="preserve">квартири </w:t>
      </w:r>
      <w:r w:rsidR="00F71277" w:rsidRPr="0010062A">
        <w:rPr>
          <w:rFonts w:ascii="Times New Roman" w:hAnsi="Times New Roman" w:cs="Times New Roman"/>
          <w:sz w:val="26"/>
          <w:szCs w:val="26"/>
        </w:rPr>
        <w:t xml:space="preserve">площею </w:t>
      </w:r>
      <w:r w:rsidR="002253B3" w:rsidRPr="0010062A">
        <w:rPr>
          <w:rFonts w:ascii="Times New Roman" w:hAnsi="Times New Roman" w:cs="Times New Roman"/>
          <w:sz w:val="26"/>
          <w:szCs w:val="26"/>
        </w:rPr>
        <w:t xml:space="preserve">65,2 </w:t>
      </w:r>
      <w:proofErr w:type="spellStart"/>
      <w:r w:rsidR="002253B3" w:rsidRPr="0010062A">
        <w:rPr>
          <w:rFonts w:ascii="Times New Roman" w:hAnsi="Times New Roman" w:cs="Times New Roman"/>
          <w:sz w:val="26"/>
          <w:szCs w:val="26"/>
        </w:rPr>
        <w:t>кв.м</w:t>
      </w:r>
      <w:proofErr w:type="spellEnd"/>
      <w:r w:rsidR="002253B3" w:rsidRPr="0010062A">
        <w:rPr>
          <w:rFonts w:ascii="Times New Roman" w:hAnsi="Times New Roman" w:cs="Times New Roman"/>
          <w:sz w:val="26"/>
          <w:szCs w:val="26"/>
        </w:rPr>
        <w:t xml:space="preserve"> у селі </w:t>
      </w:r>
      <w:proofErr w:type="spellStart"/>
      <w:r w:rsidR="002253B3" w:rsidRPr="0010062A">
        <w:rPr>
          <w:rFonts w:ascii="Times New Roman" w:hAnsi="Times New Roman" w:cs="Times New Roman"/>
          <w:sz w:val="26"/>
          <w:szCs w:val="26"/>
        </w:rPr>
        <w:t>Софіївська</w:t>
      </w:r>
      <w:proofErr w:type="spellEnd"/>
      <w:r w:rsidR="002253B3" w:rsidRPr="0010062A">
        <w:rPr>
          <w:rFonts w:ascii="Times New Roman" w:hAnsi="Times New Roman" w:cs="Times New Roman"/>
          <w:sz w:val="26"/>
          <w:szCs w:val="26"/>
        </w:rPr>
        <w:t xml:space="preserve"> Борщагівк</w:t>
      </w:r>
      <w:r w:rsidR="00BA6DC2" w:rsidRPr="0010062A">
        <w:rPr>
          <w:rFonts w:ascii="Times New Roman" w:hAnsi="Times New Roman" w:cs="Times New Roman"/>
          <w:sz w:val="26"/>
          <w:szCs w:val="26"/>
        </w:rPr>
        <w:t>а</w:t>
      </w:r>
      <w:r w:rsidR="00F71277" w:rsidRPr="0010062A">
        <w:rPr>
          <w:rFonts w:ascii="Times New Roman" w:hAnsi="Times New Roman" w:cs="Times New Roman"/>
          <w:sz w:val="26"/>
          <w:szCs w:val="26"/>
        </w:rPr>
        <w:t xml:space="preserve"> </w:t>
      </w:r>
      <w:r w:rsidR="002253B3" w:rsidRPr="0010062A">
        <w:rPr>
          <w:rFonts w:ascii="Times New Roman" w:hAnsi="Times New Roman" w:cs="Times New Roman"/>
          <w:sz w:val="26"/>
          <w:szCs w:val="26"/>
        </w:rPr>
        <w:t xml:space="preserve">Києво-Святошинського району Київської області </w:t>
      </w:r>
      <w:r w:rsidR="002253B3" w:rsidRPr="0010062A">
        <w:rPr>
          <w:rFonts w:ascii="Times New Roman" w:hAnsi="Times New Roman" w:cs="Times New Roman"/>
          <w:bCs/>
          <w:sz w:val="26"/>
          <w:szCs w:val="26"/>
        </w:rPr>
        <w:t>вартістю</w:t>
      </w:r>
      <w:r w:rsidR="00BA6DC2" w:rsidRPr="0010062A">
        <w:rPr>
          <w:rFonts w:ascii="Times New Roman" w:hAnsi="Times New Roman" w:cs="Times New Roman"/>
          <w:bCs/>
          <w:sz w:val="26"/>
          <w:szCs w:val="26"/>
        </w:rPr>
        <w:t xml:space="preserve"> </w:t>
      </w:r>
      <w:r w:rsidR="002253B3" w:rsidRPr="0010062A">
        <w:rPr>
          <w:rFonts w:ascii="Times New Roman" w:hAnsi="Times New Roman" w:cs="Times New Roman"/>
          <w:bCs/>
          <w:sz w:val="26"/>
          <w:szCs w:val="26"/>
        </w:rPr>
        <w:t>613 800 грн</w:t>
      </w:r>
      <w:r w:rsidR="002253B3" w:rsidRPr="0010062A">
        <w:rPr>
          <w:rFonts w:ascii="Times New Roman" w:hAnsi="Times New Roman" w:cs="Times New Roman"/>
          <w:sz w:val="26"/>
          <w:szCs w:val="26"/>
        </w:rPr>
        <w:t>,</w:t>
      </w:r>
      <w:r w:rsidR="00B63EFA" w:rsidRPr="0010062A">
        <w:rPr>
          <w:rFonts w:ascii="Times New Roman" w:hAnsi="Times New Roman" w:cs="Times New Roman"/>
          <w:sz w:val="26"/>
          <w:szCs w:val="26"/>
        </w:rPr>
        <w:t xml:space="preserve"> </w:t>
      </w:r>
      <w:r w:rsidR="002253B3" w:rsidRPr="0010062A">
        <w:rPr>
          <w:rFonts w:ascii="Times New Roman" w:hAnsi="Times New Roman" w:cs="Times New Roman"/>
          <w:sz w:val="26"/>
          <w:szCs w:val="26"/>
        </w:rPr>
        <w:t xml:space="preserve">квартири </w:t>
      </w:r>
      <w:r w:rsidR="00F71277" w:rsidRPr="0010062A">
        <w:rPr>
          <w:rFonts w:ascii="Times New Roman" w:hAnsi="Times New Roman" w:cs="Times New Roman"/>
          <w:sz w:val="26"/>
          <w:szCs w:val="26"/>
        </w:rPr>
        <w:t xml:space="preserve">площею </w:t>
      </w:r>
      <w:r w:rsidR="002253B3" w:rsidRPr="0010062A">
        <w:rPr>
          <w:rFonts w:ascii="Times New Roman" w:hAnsi="Times New Roman" w:cs="Times New Roman"/>
          <w:sz w:val="26"/>
          <w:szCs w:val="26"/>
        </w:rPr>
        <w:t xml:space="preserve">35,1 </w:t>
      </w:r>
      <w:proofErr w:type="spellStart"/>
      <w:r w:rsidR="002253B3" w:rsidRPr="0010062A">
        <w:rPr>
          <w:rFonts w:ascii="Times New Roman" w:hAnsi="Times New Roman" w:cs="Times New Roman"/>
          <w:sz w:val="26"/>
          <w:szCs w:val="26"/>
        </w:rPr>
        <w:t>кв.м</w:t>
      </w:r>
      <w:proofErr w:type="spellEnd"/>
      <w:r w:rsidR="002253B3" w:rsidRPr="0010062A">
        <w:rPr>
          <w:rFonts w:ascii="Times New Roman" w:hAnsi="Times New Roman" w:cs="Times New Roman"/>
          <w:sz w:val="26"/>
          <w:szCs w:val="26"/>
        </w:rPr>
        <w:t xml:space="preserve"> у </w:t>
      </w:r>
      <w:r w:rsidR="002253B3" w:rsidRPr="0010062A">
        <w:rPr>
          <w:rFonts w:ascii="Times New Roman" w:hAnsi="Times New Roman" w:cs="Times New Roman"/>
          <w:sz w:val="26"/>
          <w:szCs w:val="26"/>
        </w:rPr>
        <w:lastRenderedPageBreak/>
        <w:t>місті</w:t>
      </w:r>
      <w:r w:rsidR="000F7225">
        <w:rPr>
          <w:rFonts w:ascii="Times New Roman" w:hAnsi="Times New Roman" w:cs="Times New Roman"/>
          <w:sz w:val="26"/>
          <w:szCs w:val="26"/>
        </w:rPr>
        <w:t> </w:t>
      </w:r>
      <w:r w:rsidR="002253B3" w:rsidRPr="0010062A">
        <w:rPr>
          <w:rFonts w:ascii="Times New Roman" w:hAnsi="Times New Roman" w:cs="Times New Roman"/>
          <w:sz w:val="26"/>
          <w:szCs w:val="26"/>
        </w:rPr>
        <w:t xml:space="preserve">Ірпінь </w:t>
      </w:r>
      <w:proofErr w:type="spellStart"/>
      <w:r w:rsidR="002253B3" w:rsidRPr="0010062A">
        <w:rPr>
          <w:rFonts w:ascii="Times New Roman" w:hAnsi="Times New Roman" w:cs="Times New Roman"/>
          <w:sz w:val="26"/>
          <w:szCs w:val="26"/>
        </w:rPr>
        <w:t>Бучансь</w:t>
      </w:r>
      <w:r>
        <w:rPr>
          <w:rFonts w:ascii="Times New Roman" w:hAnsi="Times New Roman" w:cs="Times New Roman"/>
          <w:sz w:val="26"/>
          <w:szCs w:val="26"/>
        </w:rPr>
        <w:t>кого</w:t>
      </w:r>
      <w:proofErr w:type="spellEnd"/>
      <w:r>
        <w:rPr>
          <w:rFonts w:ascii="Times New Roman" w:hAnsi="Times New Roman" w:cs="Times New Roman"/>
          <w:sz w:val="26"/>
          <w:szCs w:val="26"/>
        </w:rPr>
        <w:t xml:space="preserve"> району Київської області</w:t>
      </w:r>
      <w:r w:rsidR="00F71277" w:rsidRPr="0010062A">
        <w:rPr>
          <w:rFonts w:ascii="Times New Roman" w:hAnsi="Times New Roman" w:cs="Times New Roman"/>
          <w:sz w:val="26"/>
          <w:szCs w:val="26"/>
        </w:rPr>
        <w:t xml:space="preserve"> </w:t>
      </w:r>
      <w:r w:rsidR="00BA6DC2" w:rsidRPr="0010062A">
        <w:rPr>
          <w:rFonts w:ascii="Times New Roman" w:hAnsi="Times New Roman" w:cs="Times New Roman"/>
          <w:sz w:val="26"/>
          <w:szCs w:val="26"/>
        </w:rPr>
        <w:t xml:space="preserve">вартістю 338 895 </w:t>
      </w:r>
      <w:proofErr w:type="spellStart"/>
      <w:r w:rsidR="00BA6DC2" w:rsidRPr="0010062A">
        <w:rPr>
          <w:rFonts w:ascii="Times New Roman" w:hAnsi="Times New Roman" w:cs="Times New Roman"/>
          <w:sz w:val="26"/>
          <w:szCs w:val="26"/>
        </w:rPr>
        <w:t>грн</w:t>
      </w:r>
      <w:proofErr w:type="spellEnd"/>
      <w:r w:rsidR="002253B3" w:rsidRPr="0010062A">
        <w:rPr>
          <w:rFonts w:ascii="Times New Roman" w:hAnsi="Times New Roman" w:cs="Times New Roman"/>
          <w:sz w:val="26"/>
          <w:szCs w:val="26"/>
        </w:rPr>
        <w:t xml:space="preserve"> </w:t>
      </w:r>
      <w:proofErr w:type="spellStart"/>
      <w:r w:rsidR="002253B3" w:rsidRPr="0010062A">
        <w:rPr>
          <w:rFonts w:ascii="Times New Roman" w:hAnsi="Times New Roman" w:cs="Times New Roman"/>
          <w:sz w:val="26"/>
          <w:szCs w:val="26"/>
        </w:rPr>
        <w:t>та</w:t>
      </w:r>
      <w:r w:rsidR="000F7225">
        <w:rPr>
          <w:rFonts w:ascii="Times New Roman" w:hAnsi="Times New Roman" w:cs="Times New Roman"/>
          <w:sz w:val="26"/>
          <w:szCs w:val="26"/>
        </w:rPr>
        <w:t> </w:t>
      </w:r>
      <w:r w:rsidR="002253B3" w:rsidRPr="0010062A">
        <w:rPr>
          <w:rFonts w:ascii="Times New Roman" w:hAnsi="Times New Roman" w:cs="Times New Roman"/>
          <w:sz w:val="26"/>
          <w:szCs w:val="26"/>
        </w:rPr>
        <w:t>автомобіл</w:t>
      </w:r>
      <w:r w:rsidR="00FF68CB" w:rsidRPr="0010062A">
        <w:rPr>
          <w:rFonts w:ascii="Times New Roman" w:hAnsi="Times New Roman" w:cs="Times New Roman"/>
          <w:sz w:val="26"/>
          <w:szCs w:val="26"/>
        </w:rPr>
        <w:t>я</w:t>
      </w:r>
      <w:r w:rsidR="000F7225">
        <w:rPr>
          <w:rFonts w:ascii="Times New Roman" w:hAnsi="Times New Roman" w:cs="Times New Roman"/>
          <w:sz w:val="26"/>
          <w:szCs w:val="26"/>
        </w:rPr>
        <w:t> </w:t>
      </w:r>
      <w:r w:rsidR="002253B3" w:rsidRPr="0010062A">
        <w:rPr>
          <w:rFonts w:ascii="Times New Roman" w:hAnsi="Times New Roman" w:cs="Times New Roman"/>
          <w:sz w:val="26"/>
          <w:szCs w:val="26"/>
        </w:rPr>
        <w:t>Кіа</w:t>
      </w:r>
      <w:proofErr w:type="spellEnd"/>
      <w:r w:rsidR="002253B3" w:rsidRPr="0010062A">
        <w:rPr>
          <w:rFonts w:ascii="Times New Roman" w:hAnsi="Times New Roman" w:cs="Times New Roman"/>
          <w:sz w:val="26"/>
          <w:szCs w:val="26"/>
        </w:rPr>
        <w:t xml:space="preserve"> </w:t>
      </w:r>
      <w:proofErr w:type="spellStart"/>
      <w:r w:rsidR="002253B3" w:rsidRPr="0010062A">
        <w:rPr>
          <w:rFonts w:ascii="Times New Roman" w:hAnsi="Times New Roman" w:cs="Times New Roman"/>
          <w:sz w:val="26"/>
          <w:szCs w:val="26"/>
        </w:rPr>
        <w:t>Маджентіс</w:t>
      </w:r>
      <w:proofErr w:type="spellEnd"/>
      <w:r w:rsidR="002253B3" w:rsidRPr="0010062A">
        <w:rPr>
          <w:rFonts w:ascii="Times New Roman" w:hAnsi="Times New Roman" w:cs="Times New Roman"/>
          <w:sz w:val="26"/>
          <w:szCs w:val="26"/>
        </w:rPr>
        <w:t xml:space="preserve"> 2008 року вартіст</w:t>
      </w:r>
      <w:r w:rsidR="00FF68CB" w:rsidRPr="0010062A">
        <w:rPr>
          <w:rFonts w:ascii="Times New Roman" w:hAnsi="Times New Roman" w:cs="Times New Roman"/>
          <w:sz w:val="26"/>
          <w:szCs w:val="26"/>
        </w:rPr>
        <w:t xml:space="preserve">ю </w:t>
      </w:r>
      <w:r w:rsidR="002253B3" w:rsidRPr="0010062A">
        <w:rPr>
          <w:rFonts w:ascii="Times New Roman" w:hAnsi="Times New Roman" w:cs="Times New Roman"/>
          <w:sz w:val="26"/>
          <w:szCs w:val="26"/>
        </w:rPr>
        <w:t>213 756 грн.</w:t>
      </w:r>
      <w:r w:rsidR="00FF68CB" w:rsidRPr="0010062A">
        <w:rPr>
          <w:rFonts w:ascii="Times New Roman" w:hAnsi="Times New Roman" w:cs="Times New Roman"/>
          <w:sz w:val="26"/>
          <w:szCs w:val="26"/>
        </w:rPr>
        <w:t xml:space="preserve"> </w:t>
      </w:r>
    </w:p>
    <w:p w:rsidR="00B63EFA" w:rsidRPr="0010062A" w:rsidRDefault="00B63EFA" w:rsidP="00AA4775">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Будучи очевидцем попередніх стрибків курсу на</w:t>
      </w:r>
      <w:r w:rsidR="006D00EF" w:rsidRPr="0010062A">
        <w:rPr>
          <w:rFonts w:ascii="Times New Roman" w:hAnsi="Times New Roman" w:cs="Times New Roman"/>
          <w:sz w:val="26"/>
          <w:szCs w:val="26"/>
        </w:rPr>
        <w:t>ціональної валюти до долару США</w:t>
      </w:r>
      <w:r w:rsidRPr="0010062A">
        <w:rPr>
          <w:rFonts w:ascii="Times New Roman" w:hAnsi="Times New Roman" w:cs="Times New Roman"/>
          <w:sz w:val="26"/>
          <w:szCs w:val="26"/>
        </w:rPr>
        <w:t>, він для запобігання знецінення заощаджень</w:t>
      </w:r>
      <w:r w:rsidR="00823775" w:rsidRPr="0010062A">
        <w:rPr>
          <w:rFonts w:ascii="Times New Roman" w:hAnsi="Times New Roman" w:cs="Times New Roman"/>
          <w:sz w:val="26"/>
          <w:szCs w:val="26"/>
        </w:rPr>
        <w:t>,</w:t>
      </w:r>
      <w:r w:rsidR="00F71277" w:rsidRPr="0010062A">
        <w:rPr>
          <w:rFonts w:ascii="Times New Roman" w:hAnsi="Times New Roman" w:cs="Times New Roman"/>
          <w:sz w:val="26"/>
          <w:szCs w:val="26"/>
        </w:rPr>
        <w:t xml:space="preserve"> </w:t>
      </w:r>
      <w:r w:rsidRPr="0010062A">
        <w:rPr>
          <w:rFonts w:ascii="Times New Roman" w:hAnsi="Times New Roman" w:cs="Times New Roman"/>
          <w:sz w:val="26"/>
          <w:szCs w:val="26"/>
        </w:rPr>
        <w:t>зберіг</w:t>
      </w:r>
      <w:r w:rsidR="000F2FBD" w:rsidRPr="0010062A">
        <w:rPr>
          <w:rFonts w:ascii="Times New Roman" w:hAnsi="Times New Roman" w:cs="Times New Roman"/>
          <w:sz w:val="26"/>
          <w:szCs w:val="26"/>
        </w:rPr>
        <w:t>ав</w:t>
      </w:r>
      <w:r w:rsidRPr="0010062A">
        <w:rPr>
          <w:rFonts w:ascii="Times New Roman" w:hAnsi="Times New Roman" w:cs="Times New Roman"/>
          <w:sz w:val="26"/>
          <w:szCs w:val="26"/>
        </w:rPr>
        <w:t xml:space="preserve"> </w:t>
      </w:r>
      <w:r w:rsidR="006D00EF" w:rsidRPr="0010062A">
        <w:rPr>
          <w:rFonts w:ascii="Times New Roman" w:hAnsi="Times New Roman" w:cs="Times New Roman"/>
          <w:sz w:val="26"/>
          <w:szCs w:val="26"/>
        </w:rPr>
        <w:t>кошти</w:t>
      </w:r>
      <w:r w:rsidR="000F2FBD" w:rsidRPr="0010062A">
        <w:rPr>
          <w:rFonts w:ascii="Times New Roman" w:hAnsi="Times New Roman" w:cs="Times New Roman"/>
          <w:sz w:val="26"/>
          <w:szCs w:val="26"/>
        </w:rPr>
        <w:t>, виручені від продажу трикімнатної квартири у місті Херсоні</w:t>
      </w:r>
      <w:r w:rsidR="006D00EF" w:rsidRPr="0010062A">
        <w:rPr>
          <w:rFonts w:ascii="Times New Roman" w:hAnsi="Times New Roman" w:cs="Times New Roman"/>
          <w:sz w:val="26"/>
          <w:szCs w:val="26"/>
        </w:rPr>
        <w:t xml:space="preserve"> </w:t>
      </w:r>
      <w:r w:rsidR="00823775" w:rsidRPr="0010062A">
        <w:rPr>
          <w:rFonts w:ascii="Times New Roman" w:hAnsi="Times New Roman" w:cs="Times New Roman"/>
          <w:sz w:val="26"/>
          <w:szCs w:val="26"/>
        </w:rPr>
        <w:t>готівкою</w:t>
      </w:r>
      <w:r w:rsidRPr="0010062A">
        <w:rPr>
          <w:rFonts w:ascii="Times New Roman" w:hAnsi="Times New Roman" w:cs="Times New Roman"/>
          <w:sz w:val="26"/>
          <w:szCs w:val="26"/>
        </w:rPr>
        <w:t xml:space="preserve"> </w:t>
      </w:r>
      <w:r w:rsidR="006D00EF" w:rsidRPr="0010062A">
        <w:rPr>
          <w:rFonts w:ascii="Times New Roman" w:hAnsi="Times New Roman" w:cs="Times New Roman"/>
          <w:sz w:val="26"/>
          <w:szCs w:val="26"/>
        </w:rPr>
        <w:t xml:space="preserve">в </w:t>
      </w:r>
      <w:r w:rsidRPr="0010062A">
        <w:rPr>
          <w:rFonts w:ascii="Times New Roman" w:hAnsi="Times New Roman" w:cs="Times New Roman"/>
          <w:sz w:val="26"/>
          <w:szCs w:val="26"/>
        </w:rPr>
        <w:t>долар</w:t>
      </w:r>
      <w:r w:rsidR="006D00EF" w:rsidRPr="0010062A">
        <w:rPr>
          <w:rFonts w:ascii="Times New Roman" w:hAnsi="Times New Roman" w:cs="Times New Roman"/>
          <w:sz w:val="26"/>
          <w:szCs w:val="26"/>
        </w:rPr>
        <w:t>ах</w:t>
      </w:r>
      <w:r w:rsidRPr="0010062A">
        <w:rPr>
          <w:rFonts w:ascii="Times New Roman" w:hAnsi="Times New Roman" w:cs="Times New Roman"/>
          <w:sz w:val="26"/>
          <w:szCs w:val="26"/>
        </w:rPr>
        <w:t xml:space="preserve"> США</w:t>
      </w:r>
      <w:r w:rsidR="000F2FBD" w:rsidRPr="0010062A">
        <w:rPr>
          <w:rFonts w:ascii="Times New Roman" w:hAnsi="Times New Roman" w:cs="Times New Roman"/>
          <w:sz w:val="26"/>
          <w:szCs w:val="26"/>
        </w:rPr>
        <w:t>,</w:t>
      </w:r>
      <w:r w:rsidR="00823775" w:rsidRPr="0010062A">
        <w:rPr>
          <w:rFonts w:ascii="Times New Roman" w:hAnsi="Times New Roman" w:cs="Times New Roman"/>
          <w:sz w:val="26"/>
          <w:szCs w:val="26"/>
        </w:rPr>
        <w:t xml:space="preserve"> </w:t>
      </w:r>
      <w:r w:rsidR="000F2FBD" w:rsidRPr="0010062A">
        <w:rPr>
          <w:rFonts w:ascii="Times New Roman" w:hAnsi="Times New Roman" w:cs="Times New Roman"/>
          <w:sz w:val="26"/>
          <w:szCs w:val="26"/>
        </w:rPr>
        <w:t xml:space="preserve">що не заборонено </w:t>
      </w:r>
      <w:r w:rsidR="00823775" w:rsidRPr="0010062A">
        <w:rPr>
          <w:rFonts w:ascii="Times New Roman" w:hAnsi="Times New Roman" w:cs="Times New Roman"/>
          <w:bCs/>
          <w:sz w:val="26"/>
          <w:szCs w:val="26"/>
        </w:rPr>
        <w:t>законом.</w:t>
      </w:r>
    </w:p>
    <w:p w:rsidR="001A4F18" w:rsidRPr="0010062A" w:rsidRDefault="00823775" w:rsidP="00D65F34">
      <w:pPr>
        <w:autoSpaceDE w:val="0"/>
        <w:autoSpaceDN w:val="0"/>
        <w:adjustRightInd w:val="0"/>
        <w:spacing w:after="0" w:line="240" w:lineRule="auto"/>
        <w:ind w:firstLine="567"/>
        <w:jc w:val="both"/>
        <w:rPr>
          <w:rFonts w:ascii="Times New Roman" w:hAnsi="Times New Roman" w:cs="Times New Roman"/>
          <w:sz w:val="26"/>
          <w:szCs w:val="26"/>
        </w:rPr>
      </w:pPr>
      <w:bookmarkStart w:id="4" w:name="_Hlk151484499"/>
      <w:r w:rsidRPr="0010062A">
        <w:rPr>
          <w:rFonts w:ascii="Times New Roman" w:hAnsi="Times New Roman" w:cs="Times New Roman"/>
          <w:sz w:val="26"/>
          <w:szCs w:val="26"/>
        </w:rPr>
        <w:t xml:space="preserve">Оскільки </w:t>
      </w:r>
      <w:r w:rsidR="00B63EFA" w:rsidRPr="0010062A">
        <w:rPr>
          <w:rFonts w:ascii="Times New Roman" w:hAnsi="Times New Roman" w:cs="Times New Roman"/>
          <w:sz w:val="26"/>
          <w:szCs w:val="26"/>
        </w:rPr>
        <w:t xml:space="preserve">письмова форма декларації за 2015 рік не містила графи для декларування готівкових заощаджень у валюті, </w:t>
      </w:r>
      <w:r w:rsidR="00F71277" w:rsidRPr="0010062A">
        <w:rPr>
          <w:rFonts w:ascii="Times New Roman" w:hAnsi="Times New Roman" w:cs="Times New Roman"/>
          <w:sz w:val="26"/>
          <w:szCs w:val="26"/>
        </w:rPr>
        <w:t>ним не</w:t>
      </w:r>
      <w:r w:rsidRPr="0010062A">
        <w:rPr>
          <w:rFonts w:ascii="Times New Roman" w:hAnsi="Times New Roman" w:cs="Times New Roman"/>
          <w:sz w:val="26"/>
          <w:szCs w:val="26"/>
        </w:rPr>
        <w:t xml:space="preserve"> зазначено </w:t>
      </w:r>
      <w:r w:rsidR="00A8715E">
        <w:rPr>
          <w:rFonts w:ascii="Times New Roman" w:hAnsi="Times New Roman" w:cs="Times New Roman"/>
          <w:sz w:val="26"/>
          <w:szCs w:val="26"/>
        </w:rPr>
        <w:t xml:space="preserve">вказані </w:t>
      </w:r>
      <w:r w:rsidRPr="0010062A">
        <w:rPr>
          <w:rFonts w:ascii="Times New Roman" w:hAnsi="Times New Roman" w:cs="Times New Roman"/>
          <w:sz w:val="26"/>
          <w:szCs w:val="26"/>
        </w:rPr>
        <w:t>заощадження в декларації.</w:t>
      </w:r>
      <w:bookmarkEnd w:id="4"/>
      <w:r w:rsidR="00D65F34" w:rsidRPr="0010062A">
        <w:rPr>
          <w:rFonts w:ascii="Times New Roman" w:hAnsi="Times New Roman" w:cs="Times New Roman"/>
          <w:sz w:val="26"/>
          <w:szCs w:val="26"/>
        </w:rPr>
        <w:t xml:space="preserve"> З</w:t>
      </w:r>
      <w:r w:rsidR="00B63EFA" w:rsidRPr="0010062A">
        <w:rPr>
          <w:rFonts w:ascii="Times New Roman" w:hAnsi="Times New Roman" w:cs="Times New Roman"/>
          <w:sz w:val="26"/>
          <w:szCs w:val="26"/>
        </w:rPr>
        <w:t>береження заощаджень у доларах США дало</w:t>
      </w:r>
      <w:r w:rsidR="00D65F34" w:rsidRPr="0010062A">
        <w:rPr>
          <w:rFonts w:ascii="Times New Roman" w:hAnsi="Times New Roman" w:cs="Times New Roman"/>
          <w:sz w:val="26"/>
          <w:szCs w:val="26"/>
        </w:rPr>
        <w:t xml:space="preserve"> йому</w:t>
      </w:r>
      <w:r w:rsidR="00B63EFA" w:rsidRPr="0010062A">
        <w:rPr>
          <w:rFonts w:ascii="Times New Roman" w:hAnsi="Times New Roman" w:cs="Times New Roman"/>
          <w:sz w:val="26"/>
          <w:szCs w:val="26"/>
        </w:rPr>
        <w:t xml:space="preserve"> можливість вберегти їх від</w:t>
      </w:r>
      <w:r w:rsidR="00BA6DC2" w:rsidRPr="0010062A">
        <w:rPr>
          <w:rFonts w:ascii="Times New Roman" w:hAnsi="Times New Roman" w:cs="Times New Roman"/>
          <w:sz w:val="26"/>
          <w:szCs w:val="26"/>
        </w:rPr>
        <w:t xml:space="preserve"> </w:t>
      </w:r>
      <w:r w:rsidR="00B63EFA" w:rsidRPr="0010062A">
        <w:rPr>
          <w:rFonts w:ascii="Times New Roman" w:hAnsi="Times New Roman" w:cs="Times New Roman"/>
          <w:sz w:val="26"/>
          <w:szCs w:val="26"/>
        </w:rPr>
        <w:t xml:space="preserve">знецінення під час стрибку курсу </w:t>
      </w:r>
      <w:r w:rsidR="00A8715E">
        <w:rPr>
          <w:rFonts w:ascii="Times New Roman" w:hAnsi="Times New Roman" w:cs="Times New Roman"/>
          <w:sz w:val="26"/>
          <w:szCs w:val="26"/>
        </w:rPr>
        <w:t>з 18 до 22 грн/долар США взимку</w:t>
      </w:r>
      <w:r w:rsidR="0010062A">
        <w:rPr>
          <w:rFonts w:ascii="Times New Roman" w:hAnsi="Times New Roman" w:cs="Times New Roman"/>
          <w:sz w:val="26"/>
          <w:szCs w:val="26"/>
        </w:rPr>
        <w:t xml:space="preserve"> </w:t>
      </w:r>
      <w:r w:rsidR="00B63EFA" w:rsidRPr="0010062A">
        <w:rPr>
          <w:rFonts w:ascii="Times New Roman" w:hAnsi="Times New Roman" w:cs="Times New Roman"/>
          <w:sz w:val="26"/>
          <w:szCs w:val="26"/>
        </w:rPr>
        <w:t>2014</w:t>
      </w:r>
      <w:r w:rsidR="00BA6DC2" w:rsidRPr="0010062A">
        <w:rPr>
          <w:rFonts w:ascii="Times New Roman" w:eastAsia="Calibri" w:hAnsi="Times New Roman" w:cs="Times New Roman"/>
          <w:sz w:val="26"/>
          <w:szCs w:val="26"/>
        </w:rPr>
        <w:t>–</w:t>
      </w:r>
      <w:r w:rsidR="00B63EFA" w:rsidRPr="0010062A">
        <w:rPr>
          <w:rFonts w:ascii="Times New Roman" w:hAnsi="Times New Roman" w:cs="Times New Roman"/>
          <w:sz w:val="26"/>
          <w:szCs w:val="26"/>
        </w:rPr>
        <w:t>2015 рок</w:t>
      </w:r>
      <w:r w:rsidR="00A8715E">
        <w:rPr>
          <w:rFonts w:ascii="Times New Roman" w:hAnsi="Times New Roman" w:cs="Times New Roman"/>
          <w:sz w:val="26"/>
          <w:szCs w:val="26"/>
        </w:rPr>
        <w:t>ів</w:t>
      </w:r>
      <w:r w:rsidR="00B63EFA" w:rsidRPr="0010062A">
        <w:rPr>
          <w:rFonts w:ascii="Times New Roman" w:hAnsi="Times New Roman" w:cs="Times New Roman"/>
          <w:sz w:val="26"/>
          <w:szCs w:val="26"/>
        </w:rPr>
        <w:t>, та до 27 грн/долар США у 2016 році.</w:t>
      </w:r>
    </w:p>
    <w:p w:rsidR="00B63EFA" w:rsidRPr="0010062A" w:rsidRDefault="001D44B6" w:rsidP="00F71277">
      <w:pPr>
        <w:autoSpaceDE w:val="0"/>
        <w:autoSpaceDN w:val="0"/>
        <w:adjustRightInd w:val="0"/>
        <w:spacing w:after="0" w:line="240" w:lineRule="auto"/>
        <w:ind w:firstLine="567"/>
        <w:jc w:val="both"/>
        <w:rPr>
          <w:rFonts w:ascii="Times New Roman" w:hAnsi="Times New Roman" w:cs="Times New Roman"/>
          <w:sz w:val="26"/>
          <w:szCs w:val="26"/>
        </w:rPr>
      </w:pPr>
      <w:proofErr w:type="spellStart"/>
      <w:r w:rsidRPr="0010062A">
        <w:rPr>
          <w:rFonts w:ascii="Times New Roman" w:hAnsi="Times New Roman" w:cs="Times New Roman"/>
          <w:sz w:val="26"/>
          <w:szCs w:val="26"/>
        </w:rPr>
        <w:t>Качаленко</w:t>
      </w:r>
      <w:proofErr w:type="spellEnd"/>
      <w:r w:rsidRPr="0010062A">
        <w:rPr>
          <w:rFonts w:ascii="Times New Roman" w:hAnsi="Times New Roman" w:cs="Times New Roman"/>
          <w:sz w:val="26"/>
          <w:szCs w:val="26"/>
        </w:rPr>
        <w:t xml:space="preserve"> Є.В. з</w:t>
      </w:r>
      <w:r w:rsidR="00F71277" w:rsidRPr="0010062A">
        <w:rPr>
          <w:rFonts w:ascii="Times New Roman" w:hAnsi="Times New Roman" w:cs="Times New Roman"/>
          <w:sz w:val="26"/>
          <w:szCs w:val="26"/>
        </w:rPr>
        <w:t>азначає</w:t>
      </w:r>
      <w:r w:rsidRPr="0010062A">
        <w:rPr>
          <w:rFonts w:ascii="Times New Roman" w:hAnsi="Times New Roman" w:cs="Times New Roman"/>
          <w:sz w:val="26"/>
          <w:szCs w:val="26"/>
        </w:rPr>
        <w:t>,</w:t>
      </w:r>
      <w:r w:rsidR="00917882" w:rsidRPr="0010062A">
        <w:rPr>
          <w:rFonts w:ascii="Times New Roman" w:hAnsi="Times New Roman" w:cs="Times New Roman"/>
          <w:sz w:val="26"/>
          <w:szCs w:val="26"/>
        </w:rPr>
        <w:t xml:space="preserve"> </w:t>
      </w:r>
      <w:r w:rsidRPr="0010062A">
        <w:rPr>
          <w:rFonts w:ascii="Times New Roman" w:hAnsi="Times New Roman" w:cs="Times New Roman"/>
          <w:sz w:val="26"/>
          <w:szCs w:val="26"/>
        </w:rPr>
        <w:t>що</w:t>
      </w:r>
      <w:r w:rsidR="001A4F18" w:rsidRPr="0010062A">
        <w:rPr>
          <w:rFonts w:ascii="Times New Roman" w:hAnsi="Times New Roman" w:cs="Times New Roman"/>
          <w:sz w:val="26"/>
          <w:szCs w:val="26"/>
        </w:rPr>
        <w:t xml:space="preserve"> </w:t>
      </w:r>
      <w:r w:rsidRPr="0010062A">
        <w:rPr>
          <w:rFonts w:ascii="Times New Roman" w:hAnsi="Times New Roman" w:cs="Times New Roman"/>
          <w:sz w:val="26"/>
          <w:szCs w:val="26"/>
        </w:rPr>
        <w:t>в</w:t>
      </w:r>
      <w:r w:rsidR="001A4F18" w:rsidRPr="0010062A">
        <w:rPr>
          <w:rFonts w:ascii="Times New Roman" w:hAnsi="Times New Roman" w:cs="Times New Roman"/>
          <w:sz w:val="26"/>
          <w:szCs w:val="26"/>
        </w:rPr>
        <w:t xml:space="preserve">исновок ГРД </w:t>
      </w:r>
      <w:r w:rsidR="001A4F18" w:rsidRPr="0010062A">
        <w:rPr>
          <w:rFonts w:ascii="Times New Roman" w:hAnsi="Times New Roman" w:cs="Times New Roman"/>
          <w:bCs/>
          <w:sz w:val="26"/>
          <w:szCs w:val="26"/>
        </w:rPr>
        <w:t>не враховує курсову різницю обміну доларів США на гривню упродовж 2014</w:t>
      </w:r>
      <w:r w:rsidR="00BA6DC2" w:rsidRPr="0010062A">
        <w:rPr>
          <w:rFonts w:ascii="Times New Roman" w:eastAsia="Calibri" w:hAnsi="Times New Roman" w:cs="Times New Roman"/>
          <w:sz w:val="26"/>
          <w:szCs w:val="26"/>
        </w:rPr>
        <w:t>–</w:t>
      </w:r>
      <w:r w:rsidR="001A4F18" w:rsidRPr="0010062A">
        <w:rPr>
          <w:rFonts w:ascii="Times New Roman" w:hAnsi="Times New Roman" w:cs="Times New Roman"/>
          <w:bCs/>
          <w:sz w:val="26"/>
          <w:szCs w:val="26"/>
        </w:rPr>
        <w:t xml:space="preserve">2016 років, </w:t>
      </w:r>
      <w:r w:rsidR="001A4F18" w:rsidRPr="0010062A">
        <w:rPr>
          <w:rFonts w:ascii="Times New Roman" w:hAnsi="Times New Roman" w:cs="Times New Roman"/>
          <w:sz w:val="26"/>
          <w:szCs w:val="26"/>
        </w:rPr>
        <w:t>що і призв</w:t>
      </w:r>
      <w:r w:rsidR="001278F1" w:rsidRPr="0010062A">
        <w:rPr>
          <w:rFonts w:ascii="Times New Roman" w:hAnsi="Times New Roman" w:cs="Times New Roman"/>
          <w:sz w:val="26"/>
          <w:szCs w:val="26"/>
        </w:rPr>
        <w:t>ело</w:t>
      </w:r>
      <w:r w:rsidR="001A4F18" w:rsidRPr="0010062A">
        <w:rPr>
          <w:rFonts w:ascii="Times New Roman" w:hAnsi="Times New Roman" w:cs="Times New Roman"/>
          <w:sz w:val="26"/>
          <w:szCs w:val="26"/>
        </w:rPr>
        <w:t xml:space="preserve"> до математичного</w:t>
      </w:r>
      <w:r w:rsidR="001A4F18" w:rsidRPr="0010062A">
        <w:rPr>
          <w:rFonts w:ascii="Times New Roman" w:hAnsi="Times New Roman" w:cs="Times New Roman"/>
          <w:bCs/>
          <w:sz w:val="26"/>
          <w:szCs w:val="26"/>
        </w:rPr>
        <w:t xml:space="preserve"> </w:t>
      </w:r>
      <w:proofErr w:type="spellStart"/>
      <w:r w:rsidR="001A4F18" w:rsidRPr="0010062A">
        <w:rPr>
          <w:rFonts w:ascii="Times New Roman" w:hAnsi="Times New Roman" w:cs="Times New Roman"/>
          <w:sz w:val="26"/>
          <w:szCs w:val="26"/>
        </w:rPr>
        <w:t>неспівпадіння</w:t>
      </w:r>
      <w:proofErr w:type="spellEnd"/>
      <w:r w:rsidR="001A4F18" w:rsidRPr="0010062A">
        <w:rPr>
          <w:rFonts w:ascii="Times New Roman" w:hAnsi="Times New Roman" w:cs="Times New Roman"/>
          <w:sz w:val="26"/>
          <w:szCs w:val="26"/>
        </w:rPr>
        <w:t xml:space="preserve"> доходів і витрат.</w:t>
      </w:r>
      <w:r w:rsidR="00917882" w:rsidRPr="0010062A">
        <w:rPr>
          <w:rFonts w:ascii="Times New Roman" w:hAnsi="Times New Roman" w:cs="Times New Roman"/>
          <w:sz w:val="26"/>
          <w:szCs w:val="26"/>
        </w:rPr>
        <w:t xml:space="preserve"> Д</w:t>
      </w:r>
      <w:r w:rsidR="00B63EFA" w:rsidRPr="0010062A">
        <w:rPr>
          <w:rFonts w:ascii="Times New Roman" w:hAnsi="Times New Roman" w:cs="Times New Roman"/>
          <w:sz w:val="26"/>
          <w:szCs w:val="26"/>
        </w:rPr>
        <w:t>олари США він обмінював перед здійсненням витрат за готівковим курсом, який при девальвації гривні в моменті був значно вигідніший ніж офіційний у банках.</w:t>
      </w:r>
      <w:r w:rsidR="00FA2ACB" w:rsidRPr="0010062A">
        <w:rPr>
          <w:rFonts w:ascii="Times New Roman" w:hAnsi="Times New Roman" w:cs="Times New Roman"/>
          <w:sz w:val="26"/>
          <w:szCs w:val="26"/>
        </w:rPr>
        <w:t xml:space="preserve"> Зазначив</w:t>
      </w:r>
      <w:r w:rsidR="00B63EFA" w:rsidRPr="0010062A">
        <w:rPr>
          <w:rFonts w:ascii="Times New Roman" w:hAnsi="Times New Roman" w:cs="Times New Roman"/>
          <w:sz w:val="26"/>
          <w:szCs w:val="26"/>
        </w:rPr>
        <w:t xml:space="preserve"> </w:t>
      </w:r>
      <w:r w:rsidR="00FA2ACB" w:rsidRPr="0010062A">
        <w:rPr>
          <w:rFonts w:ascii="Times New Roman" w:hAnsi="Times New Roman" w:cs="Times New Roman"/>
          <w:sz w:val="26"/>
          <w:szCs w:val="26"/>
        </w:rPr>
        <w:t>о</w:t>
      </w:r>
      <w:r w:rsidR="00F71277" w:rsidRPr="0010062A">
        <w:rPr>
          <w:rFonts w:ascii="Times New Roman" w:hAnsi="Times New Roman" w:cs="Times New Roman"/>
          <w:sz w:val="26"/>
          <w:szCs w:val="26"/>
        </w:rPr>
        <w:t>рієнтовні</w:t>
      </w:r>
      <w:r w:rsidR="00B63EFA" w:rsidRPr="0010062A">
        <w:rPr>
          <w:rFonts w:ascii="Times New Roman" w:hAnsi="Times New Roman" w:cs="Times New Roman"/>
          <w:sz w:val="26"/>
          <w:szCs w:val="26"/>
        </w:rPr>
        <w:t xml:space="preserve"> суми валютних заощаджень в динаміці витрат:</w:t>
      </w:r>
    </w:p>
    <w:p w:rsidR="00B63EFA" w:rsidRPr="0010062A" w:rsidRDefault="00B63EFA"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 </w:t>
      </w:r>
      <w:bookmarkStart w:id="5" w:name="_Hlk151479204"/>
      <w:r w:rsidRPr="0010062A">
        <w:rPr>
          <w:rFonts w:ascii="Times New Roman" w:hAnsi="Times New Roman" w:cs="Times New Roman"/>
          <w:sz w:val="26"/>
          <w:szCs w:val="26"/>
        </w:rPr>
        <w:t>30</w:t>
      </w:r>
      <w:r w:rsidR="00F71277" w:rsidRPr="0010062A">
        <w:rPr>
          <w:rFonts w:ascii="Times New Roman" w:hAnsi="Times New Roman" w:cs="Times New Roman"/>
          <w:sz w:val="26"/>
          <w:szCs w:val="26"/>
        </w:rPr>
        <w:t xml:space="preserve"> грудня 20</w:t>
      </w:r>
      <w:r w:rsidRPr="0010062A">
        <w:rPr>
          <w:rFonts w:ascii="Times New Roman" w:hAnsi="Times New Roman" w:cs="Times New Roman"/>
          <w:sz w:val="26"/>
          <w:szCs w:val="26"/>
        </w:rPr>
        <w:t>14 року</w:t>
      </w:r>
      <w:r w:rsidR="00F71277" w:rsidRPr="0010062A">
        <w:rPr>
          <w:rFonts w:ascii="Times New Roman" w:hAnsi="Times New Roman" w:cs="Times New Roman"/>
          <w:sz w:val="26"/>
          <w:szCs w:val="26"/>
        </w:rPr>
        <w:t xml:space="preserve"> продаж квартири у місті Херсон за 45</w:t>
      </w:r>
      <w:r w:rsidR="00A8715E">
        <w:rPr>
          <w:rFonts w:ascii="Times New Roman" w:hAnsi="Times New Roman" w:cs="Times New Roman"/>
          <w:sz w:val="26"/>
          <w:szCs w:val="26"/>
        </w:rPr>
        <w:t xml:space="preserve"> </w:t>
      </w:r>
      <w:r w:rsidR="00F71277" w:rsidRPr="0010062A">
        <w:rPr>
          <w:rFonts w:ascii="Times New Roman" w:hAnsi="Times New Roman" w:cs="Times New Roman"/>
          <w:sz w:val="26"/>
          <w:szCs w:val="26"/>
        </w:rPr>
        <w:t>500 дол. США (</w:t>
      </w:r>
      <w:bookmarkEnd w:id="5"/>
      <w:proofErr w:type="spellStart"/>
      <w:r w:rsidR="00F71277" w:rsidRPr="0010062A">
        <w:rPr>
          <w:rFonts w:ascii="Times New Roman" w:hAnsi="Times New Roman" w:cs="Times New Roman"/>
          <w:sz w:val="26"/>
          <w:szCs w:val="26"/>
        </w:rPr>
        <w:t>ку</w:t>
      </w:r>
      <w:proofErr w:type="spellEnd"/>
      <w:r w:rsidR="00F71277" w:rsidRPr="0010062A">
        <w:rPr>
          <w:rFonts w:ascii="Times New Roman" w:hAnsi="Times New Roman" w:cs="Times New Roman"/>
          <w:sz w:val="26"/>
          <w:szCs w:val="26"/>
        </w:rPr>
        <w:t>рс</w:t>
      </w:r>
      <w:r w:rsidR="00BA7725">
        <w:rPr>
          <w:rFonts w:ascii="Times New Roman" w:hAnsi="Times New Roman" w:cs="Times New Roman"/>
          <w:sz w:val="26"/>
          <w:szCs w:val="26"/>
        </w:rPr>
        <w:t> </w:t>
      </w:r>
      <w:r w:rsidRPr="0010062A">
        <w:rPr>
          <w:rFonts w:ascii="Times New Roman" w:hAnsi="Times New Roman" w:cs="Times New Roman"/>
          <w:sz w:val="26"/>
          <w:szCs w:val="26"/>
        </w:rPr>
        <w:t xml:space="preserve">18 </w:t>
      </w:r>
      <w:proofErr w:type="spellStart"/>
      <w:r w:rsidRPr="0010062A">
        <w:rPr>
          <w:rFonts w:ascii="Times New Roman" w:hAnsi="Times New Roman" w:cs="Times New Roman"/>
          <w:sz w:val="26"/>
          <w:szCs w:val="26"/>
        </w:rPr>
        <w:t>грн</w:t>
      </w:r>
      <w:proofErr w:type="spellEnd"/>
      <w:r w:rsidRPr="0010062A">
        <w:rPr>
          <w:rFonts w:ascii="Times New Roman" w:hAnsi="Times New Roman" w:cs="Times New Roman"/>
          <w:sz w:val="26"/>
          <w:szCs w:val="26"/>
        </w:rPr>
        <w:t>/дол.</w:t>
      </w:r>
      <w:r w:rsidR="00F71277" w:rsidRPr="0010062A">
        <w:rPr>
          <w:rFonts w:ascii="Times New Roman" w:hAnsi="Times New Roman" w:cs="Times New Roman"/>
          <w:sz w:val="26"/>
          <w:szCs w:val="26"/>
        </w:rPr>
        <w:t xml:space="preserve"> США)</w:t>
      </w:r>
      <w:r w:rsidRPr="0010062A">
        <w:rPr>
          <w:rFonts w:ascii="Times New Roman" w:hAnsi="Times New Roman" w:cs="Times New Roman"/>
          <w:sz w:val="26"/>
          <w:szCs w:val="26"/>
        </w:rPr>
        <w:t xml:space="preserve">; </w:t>
      </w:r>
    </w:p>
    <w:p w:rsidR="00B63EFA" w:rsidRPr="0010062A" w:rsidRDefault="00B63EFA"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 лютий 2015 </w:t>
      </w:r>
      <w:r w:rsidR="00F71277" w:rsidRPr="0010062A">
        <w:rPr>
          <w:rFonts w:ascii="Times New Roman" w:hAnsi="Times New Roman" w:cs="Times New Roman"/>
          <w:sz w:val="26"/>
          <w:szCs w:val="26"/>
        </w:rPr>
        <w:t xml:space="preserve">року купівля квартири в селі </w:t>
      </w:r>
      <w:proofErr w:type="spellStart"/>
      <w:r w:rsidR="00F71277" w:rsidRPr="0010062A">
        <w:rPr>
          <w:rFonts w:ascii="Times New Roman" w:hAnsi="Times New Roman" w:cs="Times New Roman"/>
          <w:sz w:val="26"/>
          <w:szCs w:val="26"/>
        </w:rPr>
        <w:t>Софіївська</w:t>
      </w:r>
      <w:proofErr w:type="spellEnd"/>
      <w:r w:rsidR="00F71277" w:rsidRPr="0010062A">
        <w:rPr>
          <w:rFonts w:ascii="Times New Roman" w:hAnsi="Times New Roman" w:cs="Times New Roman"/>
          <w:sz w:val="26"/>
          <w:szCs w:val="26"/>
        </w:rPr>
        <w:t xml:space="preserve"> </w:t>
      </w:r>
      <w:proofErr w:type="spellStart"/>
      <w:r w:rsidR="00F71277" w:rsidRPr="0010062A">
        <w:rPr>
          <w:rFonts w:ascii="Times New Roman" w:hAnsi="Times New Roman" w:cs="Times New Roman"/>
          <w:sz w:val="26"/>
          <w:szCs w:val="26"/>
        </w:rPr>
        <w:t>Борщагівка</w:t>
      </w:r>
      <w:proofErr w:type="spellEnd"/>
      <w:r w:rsidR="00F71277" w:rsidRPr="0010062A">
        <w:rPr>
          <w:rFonts w:ascii="Times New Roman" w:hAnsi="Times New Roman" w:cs="Times New Roman"/>
          <w:sz w:val="26"/>
          <w:szCs w:val="26"/>
        </w:rPr>
        <w:t xml:space="preserve"> за 27</w:t>
      </w:r>
      <w:r w:rsidR="00A8715E">
        <w:rPr>
          <w:rFonts w:ascii="Times New Roman" w:hAnsi="Times New Roman" w:cs="Times New Roman"/>
          <w:sz w:val="26"/>
          <w:szCs w:val="26"/>
        </w:rPr>
        <w:t xml:space="preserve"> </w:t>
      </w:r>
      <w:r w:rsidR="00F71277" w:rsidRPr="0010062A">
        <w:rPr>
          <w:rFonts w:ascii="Times New Roman" w:hAnsi="Times New Roman" w:cs="Times New Roman"/>
          <w:sz w:val="26"/>
          <w:szCs w:val="26"/>
        </w:rPr>
        <w:t xml:space="preserve">900 дол. США (курс </w:t>
      </w:r>
      <w:r w:rsidRPr="0010062A">
        <w:rPr>
          <w:rFonts w:ascii="Times New Roman" w:hAnsi="Times New Roman" w:cs="Times New Roman"/>
          <w:sz w:val="26"/>
          <w:szCs w:val="26"/>
        </w:rPr>
        <w:t xml:space="preserve">22 </w:t>
      </w:r>
      <w:proofErr w:type="spellStart"/>
      <w:r w:rsidRPr="0010062A">
        <w:rPr>
          <w:rFonts w:ascii="Times New Roman" w:hAnsi="Times New Roman" w:cs="Times New Roman"/>
          <w:sz w:val="26"/>
          <w:szCs w:val="26"/>
        </w:rPr>
        <w:t>грн</w:t>
      </w:r>
      <w:proofErr w:type="spellEnd"/>
      <w:r w:rsidRPr="0010062A">
        <w:rPr>
          <w:rFonts w:ascii="Times New Roman" w:hAnsi="Times New Roman" w:cs="Times New Roman"/>
          <w:sz w:val="26"/>
          <w:szCs w:val="26"/>
        </w:rPr>
        <w:t>/дол.</w:t>
      </w:r>
      <w:r w:rsidR="00F71277" w:rsidRPr="0010062A">
        <w:rPr>
          <w:rFonts w:ascii="Times New Roman" w:hAnsi="Times New Roman" w:cs="Times New Roman"/>
          <w:sz w:val="26"/>
          <w:szCs w:val="26"/>
        </w:rPr>
        <w:t xml:space="preserve"> США)</w:t>
      </w:r>
      <w:r w:rsidRPr="0010062A">
        <w:rPr>
          <w:rFonts w:ascii="Times New Roman" w:hAnsi="Times New Roman" w:cs="Times New Roman"/>
          <w:sz w:val="26"/>
          <w:szCs w:val="26"/>
        </w:rPr>
        <w:t>;</w:t>
      </w:r>
    </w:p>
    <w:p w:rsidR="00B63EFA" w:rsidRPr="0010062A" w:rsidRDefault="00B63EFA"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січень 2016 року</w:t>
      </w:r>
      <w:r w:rsidR="00F71277" w:rsidRPr="0010062A">
        <w:rPr>
          <w:rFonts w:ascii="Times New Roman" w:hAnsi="Times New Roman" w:cs="Times New Roman"/>
          <w:sz w:val="26"/>
          <w:szCs w:val="26"/>
        </w:rPr>
        <w:t xml:space="preserve"> продаж автомобіля MAZDA за 3</w:t>
      </w:r>
      <w:r w:rsidR="0010062A">
        <w:rPr>
          <w:rFonts w:ascii="Times New Roman" w:hAnsi="Times New Roman" w:cs="Times New Roman"/>
          <w:sz w:val="26"/>
          <w:szCs w:val="26"/>
        </w:rPr>
        <w:t xml:space="preserve"> </w:t>
      </w:r>
      <w:r w:rsidR="00F71277" w:rsidRPr="0010062A">
        <w:rPr>
          <w:rFonts w:ascii="Times New Roman" w:hAnsi="Times New Roman" w:cs="Times New Roman"/>
          <w:sz w:val="26"/>
          <w:szCs w:val="26"/>
        </w:rPr>
        <w:t>000 дол. США</w:t>
      </w:r>
      <w:r w:rsidRPr="0010062A">
        <w:rPr>
          <w:rFonts w:ascii="Times New Roman" w:hAnsi="Times New Roman" w:cs="Times New Roman"/>
          <w:sz w:val="26"/>
          <w:szCs w:val="26"/>
        </w:rPr>
        <w:t xml:space="preserve"> </w:t>
      </w:r>
      <w:r w:rsidR="00F71277" w:rsidRPr="0010062A">
        <w:rPr>
          <w:rFonts w:ascii="Times New Roman" w:hAnsi="Times New Roman" w:cs="Times New Roman"/>
          <w:sz w:val="26"/>
          <w:szCs w:val="26"/>
        </w:rPr>
        <w:t>(курс</w:t>
      </w:r>
      <w:r w:rsidR="00BA7725">
        <w:rPr>
          <w:rFonts w:ascii="Times New Roman" w:hAnsi="Times New Roman" w:cs="Times New Roman"/>
          <w:sz w:val="26"/>
          <w:szCs w:val="26"/>
        </w:rPr>
        <w:t> </w:t>
      </w:r>
      <w:r w:rsidRPr="0010062A">
        <w:rPr>
          <w:rFonts w:ascii="Times New Roman" w:hAnsi="Times New Roman" w:cs="Times New Roman"/>
          <w:sz w:val="26"/>
          <w:szCs w:val="26"/>
        </w:rPr>
        <w:t>24</w:t>
      </w:r>
      <w:r w:rsidR="00BA7725">
        <w:rPr>
          <w:rFonts w:ascii="Times New Roman" w:hAnsi="Times New Roman" w:cs="Times New Roman"/>
          <w:sz w:val="26"/>
          <w:szCs w:val="26"/>
        </w:rPr>
        <w:t> </w:t>
      </w:r>
      <w:r w:rsidRPr="0010062A">
        <w:rPr>
          <w:rFonts w:ascii="Times New Roman" w:hAnsi="Times New Roman" w:cs="Times New Roman"/>
          <w:sz w:val="26"/>
          <w:szCs w:val="26"/>
        </w:rPr>
        <w:t>грн/дол.</w:t>
      </w:r>
      <w:r w:rsidR="00F71277" w:rsidRPr="0010062A">
        <w:rPr>
          <w:rFonts w:ascii="Times New Roman" w:hAnsi="Times New Roman" w:cs="Times New Roman"/>
          <w:sz w:val="26"/>
          <w:szCs w:val="26"/>
        </w:rPr>
        <w:t xml:space="preserve"> США)</w:t>
      </w:r>
      <w:r w:rsidRPr="0010062A">
        <w:rPr>
          <w:rFonts w:ascii="Times New Roman" w:hAnsi="Times New Roman" w:cs="Times New Roman"/>
          <w:sz w:val="26"/>
          <w:szCs w:val="26"/>
        </w:rPr>
        <w:t>;</w:t>
      </w:r>
    </w:p>
    <w:p w:rsidR="00B63EFA" w:rsidRPr="0010062A" w:rsidRDefault="00B63EFA"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лютий 2016 року</w:t>
      </w:r>
      <w:r w:rsidR="00F71277" w:rsidRPr="0010062A">
        <w:rPr>
          <w:rFonts w:ascii="Times New Roman" w:hAnsi="Times New Roman" w:cs="Times New Roman"/>
          <w:sz w:val="26"/>
          <w:szCs w:val="26"/>
        </w:rPr>
        <w:t xml:space="preserve"> купівля квартири в місті Ірпінь за 12</w:t>
      </w:r>
      <w:r w:rsidR="00A8715E">
        <w:rPr>
          <w:rFonts w:ascii="Times New Roman" w:hAnsi="Times New Roman" w:cs="Times New Roman"/>
          <w:sz w:val="26"/>
          <w:szCs w:val="26"/>
        </w:rPr>
        <w:t xml:space="preserve"> </w:t>
      </w:r>
      <w:r w:rsidR="00F71277" w:rsidRPr="0010062A">
        <w:rPr>
          <w:rFonts w:ascii="Times New Roman" w:hAnsi="Times New Roman" w:cs="Times New Roman"/>
          <w:sz w:val="26"/>
          <w:szCs w:val="26"/>
        </w:rPr>
        <w:t>700 дол. США</w:t>
      </w:r>
      <w:r w:rsidRPr="0010062A">
        <w:rPr>
          <w:rFonts w:ascii="Times New Roman" w:hAnsi="Times New Roman" w:cs="Times New Roman"/>
          <w:sz w:val="26"/>
          <w:szCs w:val="26"/>
        </w:rPr>
        <w:t xml:space="preserve"> </w:t>
      </w:r>
      <w:r w:rsidR="00F71277" w:rsidRPr="0010062A">
        <w:rPr>
          <w:rFonts w:ascii="Times New Roman" w:hAnsi="Times New Roman" w:cs="Times New Roman"/>
          <w:sz w:val="26"/>
          <w:szCs w:val="26"/>
        </w:rPr>
        <w:t>(</w:t>
      </w:r>
      <w:proofErr w:type="spellStart"/>
      <w:r w:rsidR="00F71277" w:rsidRPr="0010062A">
        <w:rPr>
          <w:rFonts w:ascii="Times New Roman" w:hAnsi="Times New Roman" w:cs="Times New Roman"/>
          <w:sz w:val="26"/>
          <w:szCs w:val="26"/>
        </w:rPr>
        <w:t>ку</w:t>
      </w:r>
      <w:proofErr w:type="spellEnd"/>
      <w:r w:rsidR="00F71277" w:rsidRPr="0010062A">
        <w:rPr>
          <w:rFonts w:ascii="Times New Roman" w:hAnsi="Times New Roman" w:cs="Times New Roman"/>
          <w:sz w:val="26"/>
          <w:szCs w:val="26"/>
        </w:rPr>
        <w:t>рс</w:t>
      </w:r>
      <w:r w:rsidR="00BA7725">
        <w:rPr>
          <w:rFonts w:ascii="Times New Roman" w:hAnsi="Times New Roman" w:cs="Times New Roman"/>
          <w:sz w:val="26"/>
          <w:szCs w:val="26"/>
        </w:rPr>
        <w:t> </w:t>
      </w:r>
      <w:r w:rsidRPr="0010062A">
        <w:rPr>
          <w:rFonts w:ascii="Times New Roman" w:hAnsi="Times New Roman" w:cs="Times New Roman"/>
          <w:sz w:val="26"/>
          <w:szCs w:val="26"/>
        </w:rPr>
        <w:t>26,6</w:t>
      </w:r>
      <w:r w:rsidR="00BA7725">
        <w:rPr>
          <w:rFonts w:ascii="Times New Roman" w:hAnsi="Times New Roman" w:cs="Times New Roman"/>
          <w:sz w:val="26"/>
          <w:szCs w:val="26"/>
        </w:rPr>
        <w:t> </w:t>
      </w:r>
      <w:r w:rsidRPr="0010062A">
        <w:rPr>
          <w:rFonts w:ascii="Times New Roman" w:hAnsi="Times New Roman" w:cs="Times New Roman"/>
          <w:sz w:val="26"/>
          <w:szCs w:val="26"/>
        </w:rPr>
        <w:t>грн/дол.</w:t>
      </w:r>
      <w:r w:rsidR="00F71277" w:rsidRPr="0010062A">
        <w:rPr>
          <w:rFonts w:ascii="Times New Roman" w:hAnsi="Times New Roman" w:cs="Times New Roman"/>
          <w:sz w:val="26"/>
          <w:szCs w:val="26"/>
        </w:rPr>
        <w:t xml:space="preserve"> США)</w:t>
      </w:r>
      <w:r w:rsidRPr="0010062A">
        <w:rPr>
          <w:rFonts w:ascii="Times New Roman" w:hAnsi="Times New Roman" w:cs="Times New Roman"/>
          <w:sz w:val="26"/>
          <w:szCs w:val="26"/>
        </w:rPr>
        <w:t>;</w:t>
      </w:r>
    </w:p>
    <w:p w:rsidR="00B63EFA" w:rsidRPr="0010062A" w:rsidRDefault="00B63EFA"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 - березень 2016 року</w:t>
      </w:r>
      <w:r w:rsidR="00F71277" w:rsidRPr="0010062A">
        <w:rPr>
          <w:rFonts w:ascii="Times New Roman" w:hAnsi="Times New Roman" w:cs="Times New Roman"/>
          <w:sz w:val="26"/>
          <w:szCs w:val="26"/>
        </w:rPr>
        <w:t xml:space="preserve"> купівля автомобіля КІА за 7</w:t>
      </w:r>
      <w:r w:rsidR="0010062A">
        <w:rPr>
          <w:rFonts w:ascii="Times New Roman" w:hAnsi="Times New Roman" w:cs="Times New Roman"/>
          <w:sz w:val="26"/>
          <w:szCs w:val="26"/>
        </w:rPr>
        <w:t xml:space="preserve"> </w:t>
      </w:r>
      <w:r w:rsidR="00F71277" w:rsidRPr="0010062A">
        <w:rPr>
          <w:rFonts w:ascii="Times New Roman" w:hAnsi="Times New Roman" w:cs="Times New Roman"/>
          <w:sz w:val="26"/>
          <w:szCs w:val="26"/>
        </w:rPr>
        <w:t>800 дол. США</w:t>
      </w:r>
      <w:r w:rsidRPr="0010062A">
        <w:rPr>
          <w:rFonts w:ascii="Times New Roman" w:hAnsi="Times New Roman" w:cs="Times New Roman"/>
          <w:sz w:val="26"/>
          <w:szCs w:val="26"/>
        </w:rPr>
        <w:t xml:space="preserve"> </w:t>
      </w:r>
      <w:r w:rsidR="009D6800" w:rsidRPr="0010062A">
        <w:rPr>
          <w:rFonts w:ascii="Times New Roman" w:hAnsi="Times New Roman" w:cs="Times New Roman"/>
          <w:sz w:val="26"/>
          <w:szCs w:val="26"/>
        </w:rPr>
        <w:t>(</w:t>
      </w:r>
      <w:proofErr w:type="spellStart"/>
      <w:r w:rsidR="009D6800" w:rsidRPr="0010062A">
        <w:rPr>
          <w:rFonts w:ascii="Times New Roman" w:hAnsi="Times New Roman" w:cs="Times New Roman"/>
          <w:sz w:val="26"/>
          <w:szCs w:val="26"/>
        </w:rPr>
        <w:t>ку</w:t>
      </w:r>
      <w:proofErr w:type="spellEnd"/>
      <w:r w:rsidR="009D6800" w:rsidRPr="0010062A">
        <w:rPr>
          <w:rFonts w:ascii="Times New Roman" w:hAnsi="Times New Roman" w:cs="Times New Roman"/>
          <w:sz w:val="26"/>
          <w:szCs w:val="26"/>
        </w:rPr>
        <w:t>рс</w:t>
      </w:r>
      <w:r w:rsidR="00BA7725">
        <w:rPr>
          <w:rFonts w:ascii="Times New Roman" w:hAnsi="Times New Roman" w:cs="Times New Roman"/>
          <w:sz w:val="26"/>
          <w:szCs w:val="26"/>
        </w:rPr>
        <w:t> </w:t>
      </w:r>
      <w:r w:rsidRPr="0010062A">
        <w:rPr>
          <w:rFonts w:ascii="Times New Roman" w:hAnsi="Times New Roman" w:cs="Times New Roman"/>
          <w:sz w:val="26"/>
          <w:szCs w:val="26"/>
        </w:rPr>
        <w:t>27,4</w:t>
      </w:r>
      <w:r w:rsidR="00BA7725">
        <w:rPr>
          <w:rFonts w:ascii="Times New Roman" w:hAnsi="Times New Roman" w:cs="Times New Roman"/>
          <w:sz w:val="26"/>
          <w:szCs w:val="26"/>
        </w:rPr>
        <w:t> </w:t>
      </w:r>
      <w:r w:rsidRPr="0010062A">
        <w:rPr>
          <w:rFonts w:ascii="Times New Roman" w:hAnsi="Times New Roman" w:cs="Times New Roman"/>
          <w:sz w:val="26"/>
          <w:szCs w:val="26"/>
        </w:rPr>
        <w:t>грн/дол.</w:t>
      </w:r>
      <w:r w:rsidR="009D6800" w:rsidRPr="0010062A">
        <w:rPr>
          <w:rFonts w:ascii="Times New Roman" w:hAnsi="Times New Roman" w:cs="Times New Roman"/>
          <w:sz w:val="26"/>
          <w:szCs w:val="26"/>
        </w:rPr>
        <w:t xml:space="preserve"> США)</w:t>
      </w:r>
      <w:r w:rsidRPr="0010062A">
        <w:rPr>
          <w:rFonts w:ascii="Times New Roman" w:hAnsi="Times New Roman" w:cs="Times New Roman"/>
          <w:sz w:val="26"/>
          <w:szCs w:val="26"/>
        </w:rPr>
        <w:t xml:space="preserve">. </w:t>
      </w:r>
    </w:p>
    <w:p w:rsidR="00B63EFA" w:rsidRPr="0010062A" w:rsidRDefault="00B63EFA" w:rsidP="00B63EFA">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 xml:space="preserve">Суддя </w:t>
      </w:r>
      <w:r w:rsidR="006D00EF" w:rsidRPr="0010062A">
        <w:rPr>
          <w:rFonts w:ascii="Times New Roman" w:hAnsi="Times New Roman" w:cs="Times New Roman"/>
          <w:sz w:val="26"/>
          <w:szCs w:val="26"/>
        </w:rPr>
        <w:t>наголошує</w:t>
      </w:r>
      <w:r w:rsidRPr="0010062A">
        <w:rPr>
          <w:rFonts w:ascii="Times New Roman" w:hAnsi="Times New Roman" w:cs="Times New Roman"/>
          <w:sz w:val="26"/>
          <w:szCs w:val="26"/>
        </w:rPr>
        <w:t xml:space="preserve">, що заощадження </w:t>
      </w:r>
      <w:r w:rsidR="00BA6DC2" w:rsidRPr="0010062A">
        <w:rPr>
          <w:rFonts w:ascii="Times New Roman" w:hAnsi="Times New Roman" w:cs="Times New Roman"/>
          <w:sz w:val="26"/>
          <w:szCs w:val="26"/>
        </w:rPr>
        <w:t>в</w:t>
      </w:r>
      <w:r w:rsidRPr="0010062A">
        <w:rPr>
          <w:rFonts w:ascii="Times New Roman" w:hAnsi="Times New Roman" w:cs="Times New Roman"/>
          <w:sz w:val="26"/>
          <w:szCs w:val="26"/>
        </w:rPr>
        <w:t xml:space="preserve"> доларах США від продажу трикімнатної квартири у центрі міста Херсона та автомобіля MAZDA він витратив на придбання двокімнатної квартири та однокімнатної квартири </w:t>
      </w:r>
      <w:r w:rsidR="000A0161" w:rsidRPr="0010062A">
        <w:rPr>
          <w:rFonts w:ascii="Times New Roman" w:hAnsi="Times New Roman" w:cs="Times New Roman"/>
          <w:sz w:val="26"/>
          <w:szCs w:val="26"/>
        </w:rPr>
        <w:t>в</w:t>
      </w:r>
      <w:r w:rsidRPr="0010062A">
        <w:rPr>
          <w:rFonts w:ascii="Times New Roman" w:hAnsi="Times New Roman" w:cs="Times New Roman"/>
          <w:sz w:val="26"/>
          <w:szCs w:val="26"/>
        </w:rPr>
        <w:t xml:space="preserve"> будинках </w:t>
      </w:r>
      <w:proofErr w:type="spellStart"/>
      <w:r w:rsidRPr="0010062A">
        <w:rPr>
          <w:rFonts w:ascii="Times New Roman" w:hAnsi="Times New Roman" w:cs="Times New Roman"/>
          <w:sz w:val="26"/>
          <w:szCs w:val="26"/>
        </w:rPr>
        <w:t>економкласу</w:t>
      </w:r>
      <w:proofErr w:type="spellEnd"/>
      <w:r w:rsidRPr="0010062A">
        <w:rPr>
          <w:rFonts w:ascii="Times New Roman" w:hAnsi="Times New Roman" w:cs="Times New Roman"/>
          <w:sz w:val="26"/>
          <w:szCs w:val="26"/>
        </w:rPr>
        <w:t xml:space="preserve"> </w:t>
      </w:r>
      <w:r w:rsidR="000A0161" w:rsidRPr="0010062A">
        <w:rPr>
          <w:rFonts w:ascii="Times New Roman" w:hAnsi="Times New Roman" w:cs="Times New Roman"/>
          <w:sz w:val="26"/>
          <w:szCs w:val="26"/>
        </w:rPr>
        <w:t>в</w:t>
      </w:r>
      <w:r w:rsidRPr="0010062A">
        <w:rPr>
          <w:rFonts w:ascii="Times New Roman" w:hAnsi="Times New Roman" w:cs="Times New Roman"/>
          <w:sz w:val="26"/>
          <w:szCs w:val="26"/>
        </w:rPr>
        <w:t xml:space="preserve"> передмістях Києва без ремонту, а також на купівлю вживаного автомобіля KIA з аукціону банку.</w:t>
      </w:r>
    </w:p>
    <w:p w:rsidR="00007A08" w:rsidRPr="0010062A" w:rsidRDefault="00B63EFA" w:rsidP="000A0161">
      <w:pPr>
        <w:autoSpaceDE w:val="0"/>
        <w:autoSpaceDN w:val="0"/>
        <w:adjustRightInd w:val="0"/>
        <w:spacing w:after="0" w:line="240" w:lineRule="auto"/>
        <w:ind w:firstLine="567"/>
        <w:jc w:val="both"/>
        <w:rPr>
          <w:rFonts w:ascii="Times New Roman" w:hAnsi="Times New Roman" w:cs="Times New Roman"/>
          <w:sz w:val="26"/>
          <w:szCs w:val="26"/>
        </w:rPr>
      </w:pPr>
      <w:r w:rsidRPr="0010062A">
        <w:rPr>
          <w:rFonts w:ascii="Times New Roman" w:hAnsi="Times New Roman" w:cs="Times New Roman"/>
          <w:sz w:val="26"/>
          <w:szCs w:val="26"/>
        </w:rPr>
        <w:t>Окремо суддя</w:t>
      </w:r>
      <w:r w:rsidR="00A60F6D" w:rsidRPr="0010062A">
        <w:rPr>
          <w:rFonts w:ascii="Times New Roman" w:hAnsi="Times New Roman" w:cs="Times New Roman"/>
          <w:sz w:val="26"/>
          <w:szCs w:val="26"/>
        </w:rPr>
        <w:t xml:space="preserve"> наголошує</w:t>
      </w:r>
      <w:r w:rsidRPr="0010062A">
        <w:rPr>
          <w:rFonts w:ascii="Times New Roman" w:hAnsi="Times New Roman" w:cs="Times New Roman"/>
          <w:sz w:val="26"/>
          <w:szCs w:val="26"/>
        </w:rPr>
        <w:t>, що операції з купівлі-продажу майна, щодо яких у ГРД виникли питання</w:t>
      </w:r>
      <w:r w:rsidR="000A0161" w:rsidRPr="0010062A">
        <w:rPr>
          <w:rFonts w:ascii="Times New Roman" w:hAnsi="Times New Roman" w:cs="Times New Roman"/>
          <w:sz w:val="26"/>
          <w:szCs w:val="26"/>
        </w:rPr>
        <w:t>,</w:t>
      </w:r>
      <w:r w:rsidRPr="0010062A">
        <w:rPr>
          <w:rFonts w:ascii="Times New Roman" w:hAnsi="Times New Roman" w:cs="Times New Roman"/>
          <w:sz w:val="26"/>
          <w:szCs w:val="26"/>
        </w:rPr>
        <w:t xml:space="preserve"> були здійснені ним до моменту</w:t>
      </w:r>
      <w:r w:rsidR="006D00EF" w:rsidRPr="0010062A">
        <w:rPr>
          <w:rFonts w:ascii="Times New Roman" w:hAnsi="Times New Roman" w:cs="Times New Roman"/>
          <w:sz w:val="26"/>
          <w:szCs w:val="26"/>
        </w:rPr>
        <w:t xml:space="preserve"> призначення суддею, а </w:t>
      </w:r>
      <w:r w:rsidRPr="0010062A">
        <w:rPr>
          <w:rFonts w:ascii="Times New Roman" w:hAnsi="Times New Roman" w:cs="Times New Roman"/>
          <w:sz w:val="26"/>
          <w:szCs w:val="26"/>
        </w:rPr>
        <w:t xml:space="preserve">згадані ГРД обставини, </w:t>
      </w:r>
      <w:r w:rsidRPr="0010062A">
        <w:rPr>
          <w:rFonts w:ascii="Times New Roman" w:hAnsi="Times New Roman" w:cs="Times New Roman"/>
          <w:iCs/>
          <w:sz w:val="26"/>
          <w:szCs w:val="26"/>
        </w:rPr>
        <w:t>вже були відомі</w:t>
      </w:r>
      <w:r w:rsidRPr="0010062A">
        <w:rPr>
          <w:rFonts w:ascii="Times New Roman" w:hAnsi="Times New Roman" w:cs="Times New Roman"/>
          <w:sz w:val="26"/>
          <w:szCs w:val="26"/>
        </w:rPr>
        <w:t xml:space="preserve"> на час прийняття рішення про призначення його суддею вперше у 2016 році і були предметом оцінки Вищою кваліфікаційною комісією суддів України та Вищою радою правосуддя. </w:t>
      </w:r>
    </w:p>
    <w:p w:rsidR="000A0161" w:rsidRPr="0010062A" w:rsidRDefault="00A04DCA" w:rsidP="000A0161">
      <w:pPr>
        <w:spacing w:after="0" w:line="240" w:lineRule="auto"/>
        <w:ind w:firstLine="567"/>
        <w:jc w:val="both"/>
        <w:rPr>
          <w:rFonts w:ascii="Times New Roman" w:eastAsia="Calibri" w:hAnsi="Times New Roman" w:cs="Times New Roman"/>
          <w:sz w:val="26"/>
          <w:szCs w:val="26"/>
          <w:lang w:val="ru-RU" w:eastAsia="uk-UA"/>
        </w:rPr>
      </w:pPr>
      <w:r w:rsidRPr="0010062A">
        <w:rPr>
          <w:rFonts w:ascii="Times New Roman" w:eastAsia="Calibri" w:hAnsi="Times New Roman" w:cs="Times New Roman"/>
          <w:sz w:val="26"/>
          <w:szCs w:val="26"/>
          <w:lang w:eastAsia="uk-UA"/>
        </w:rPr>
        <w:t xml:space="preserve">Оцінюючи вказані обставини, Комісія враховує, що відповідно до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proofErr w:type="spellStart"/>
      <w:r w:rsidRPr="0010062A">
        <w:rPr>
          <w:rFonts w:ascii="Times New Roman" w:eastAsia="Calibri" w:hAnsi="Times New Roman" w:cs="Times New Roman"/>
          <w:sz w:val="26"/>
          <w:szCs w:val="26"/>
          <w:lang w:val="ru-RU" w:eastAsia="uk-UA"/>
        </w:rPr>
        <w:t>Суддя</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має</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докладати</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всіх</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зусиль</w:t>
      </w:r>
      <w:proofErr w:type="spellEnd"/>
      <w:r w:rsidRPr="0010062A">
        <w:rPr>
          <w:rFonts w:ascii="Times New Roman" w:eastAsia="Calibri" w:hAnsi="Times New Roman" w:cs="Times New Roman"/>
          <w:sz w:val="26"/>
          <w:szCs w:val="26"/>
          <w:lang w:val="ru-RU" w:eastAsia="uk-UA"/>
        </w:rPr>
        <w:t xml:space="preserve"> для того</w:t>
      </w:r>
      <w:r w:rsidR="000A0161" w:rsidRPr="0010062A">
        <w:rPr>
          <w:rFonts w:ascii="Times New Roman" w:eastAsia="Calibri" w:hAnsi="Times New Roman" w:cs="Times New Roman"/>
          <w:sz w:val="26"/>
          <w:szCs w:val="26"/>
          <w:lang w:val="ru-RU" w:eastAsia="uk-UA"/>
        </w:rPr>
        <w:t>,</w:t>
      </w:r>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щоб</w:t>
      </w:r>
      <w:proofErr w:type="spellEnd"/>
      <w:r w:rsidR="000A0161" w:rsidRPr="0010062A">
        <w:rPr>
          <w:rFonts w:ascii="Times New Roman" w:eastAsia="Calibri" w:hAnsi="Times New Roman" w:cs="Times New Roman"/>
          <w:sz w:val="26"/>
          <w:szCs w:val="26"/>
          <w:lang w:val="ru-RU" w:eastAsia="uk-UA"/>
        </w:rPr>
        <w:t>,</w:t>
      </w:r>
      <w:r w:rsidRPr="0010062A">
        <w:rPr>
          <w:rFonts w:ascii="Times New Roman" w:eastAsia="Calibri" w:hAnsi="Times New Roman" w:cs="Times New Roman"/>
          <w:sz w:val="26"/>
          <w:szCs w:val="26"/>
          <w:lang w:val="ru-RU" w:eastAsia="uk-UA"/>
        </w:rPr>
        <w:t xml:space="preserve"> на думку </w:t>
      </w:r>
      <w:proofErr w:type="spellStart"/>
      <w:r w:rsidRPr="0010062A">
        <w:rPr>
          <w:rFonts w:ascii="Times New Roman" w:eastAsia="Calibri" w:hAnsi="Times New Roman" w:cs="Times New Roman"/>
          <w:sz w:val="26"/>
          <w:szCs w:val="26"/>
          <w:lang w:val="ru-RU" w:eastAsia="uk-UA"/>
        </w:rPr>
        <w:t>розсудливої</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законослухняної</w:t>
      </w:r>
      <w:proofErr w:type="spellEnd"/>
      <w:r w:rsidRPr="0010062A">
        <w:rPr>
          <w:rFonts w:ascii="Times New Roman" w:eastAsia="Calibri" w:hAnsi="Times New Roman" w:cs="Times New Roman"/>
          <w:sz w:val="26"/>
          <w:szCs w:val="26"/>
          <w:lang w:val="ru-RU" w:eastAsia="uk-UA"/>
        </w:rPr>
        <w:t xml:space="preserve"> та </w:t>
      </w:r>
      <w:proofErr w:type="spellStart"/>
      <w:r w:rsidRPr="0010062A">
        <w:rPr>
          <w:rFonts w:ascii="Times New Roman" w:eastAsia="Calibri" w:hAnsi="Times New Roman" w:cs="Times New Roman"/>
          <w:sz w:val="26"/>
          <w:szCs w:val="26"/>
          <w:lang w:val="ru-RU" w:eastAsia="uk-UA"/>
        </w:rPr>
        <w:t>поінформованої</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людини</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його</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поведінка</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була</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бездоганною</w:t>
      </w:r>
      <w:proofErr w:type="spellEnd"/>
      <w:r w:rsidR="00FC1154" w:rsidRPr="0010062A">
        <w:rPr>
          <w:rFonts w:ascii="Times New Roman" w:eastAsia="Calibri" w:hAnsi="Times New Roman" w:cs="Times New Roman"/>
          <w:sz w:val="26"/>
          <w:szCs w:val="26"/>
          <w:lang w:val="ru-RU" w:eastAsia="uk-UA"/>
        </w:rPr>
        <w:t>.</w:t>
      </w:r>
      <w:r w:rsidR="008178C3" w:rsidRPr="0010062A">
        <w:rPr>
          <w:rFonts w:ascii="Times New Roman" w:eastAsia="Calibri" w:hAnsi="Times New Roman" w:cs="Times New Roman"/>
          <w:sz w:val="26"/>
          <w:szCs w:val="26"/>
          <w:lang w:val="ru-RU" w:eastAsia="uk-UA"/>
        </w:rPr>
        <w:t xml:space="preserve"> </w:t>
      </w:r>
    </w:p>
    <w:p w:rsidR="00BA7725" w:rsidRDefault="00A8715E" w:rsidP="000A0161">
      <w:pPr>
        <w:spacing w:after="0" w:line="240" w:lineRule="auto"/>
        <w:ind w:firstLine="567"/>
        <w:jc w:val="both"/>
        <w:rPr>
          <w:rFonts w:ascii="Times New Roman" w:eastAsia="Calibri" w:hAnsi="Times New Roman" w:cs="Times New Roman"/>
          <w:sz w:val="26"/>
          <w:szCs w:val="26"/>
          <w:lang w:eastAsia="uk-UA"/>
        </w:rPr>
      </w:pPr>
      <w:r>
        <w:rPr>
          <w:rFonts w:ascii="Times New Roman" w:eastAsia="Calibri" w:hAnsi="Times New Roman" w:cs="Times New Roman"/>
          <w:sz w:val="26"/>
          <w:szCs w:val="26"/>
          <w:lang w:eastAsia="uk-UA"/>
        </w:rPr>
        <w:t>У</w:t>
      </w:r>
      <w:r w:rsidR="00A04DCA" w:rsidRPr="0010062A">
        <w:rPr>
          <w:rFonts w:ascii="Times New Roman" w:eastAsia="Calibri" w:hAnsi="Times New Roman" w:cs="Times New Roman"/>
          <w:sz w:val="26"/>
          <w:szCs w:val="26"/>
          <w:lang w:eastAsia="uk-UA"/>
        </w:rPr>
        <w:t xml:space="preserve"> межах процедури ква</w:t>
      </w:r>
      <w:r w:rsidR="000A0161" w:rsidRPr="0010062A">
        <w:rPr>
          <w:rFonts w:ascii="Times New Roman" w:eastAsia="Calibri" w:hAnsi="Times New Roman" w:cs="Times New Roman"/>
          <w:sz w:val="26"/>
          <w:szCs w:val="26"/>
          <w:lang w:eastAsia="uk-UA"/>
        </w:rPr>
        <w:t>ліфікаційного оцінювання</w:t>
      </w:r>
      <w:r w:rsidR="00A04DCA" w:rsidRPr="0010062A">
        <w:rPr>
          <w:rFonts w:ascii="Times New Roman" w:eastAsia="Calibri" w:hAnsi="Times New Roman" w:cs="Times New Roman"/>
          <w:sz w:val="26"/>
          <w:szCs w:val="26"/>
          <w:lang w:eastAsia="uk-UA"/>
        </w:rPr>
        <w:t xml:space="preserve"> з урахуванням мети і завдань його проведення може виникнути обґрунтований сумнів, який для обізнаного та розсудливого спостерігача вказує на наявність показника, що свідчить про невідповідність судді критеріям професійної етики та доброчесності. При цьому під тер</w:t>
      </w:r>
      <w:r w:rsidR="000A0161" w:rsidRPr="0010062A">
        <w:rPr>
          <w:rFonts w:ascii="Times New Roman" w:eastAsia="Calibri" w:hAnsi="Times New Roman" w:cs="Times New Roman"/>
          <w:sz w:val="26"/>
          <w:szCs w:val="26"/>
          <w:lang w:eastAsia="uk-UA"/>
        </w:rPr>
        <w:t>міном «розсудливий спостерігач»</w:t>
      </w:r>
      <w:r w:rsidR="00A04DCA" w:rsidRPr="0010062A">
        <w:rPr>
          <w:rFonts w:ascii="Times New Roman" w:eastAsia="Calibri" w:hAnsi="Times New Roman" w:cs="Times New Roman"/>
          <w:sz w:val="26"/>
          <w:szCs w:val="26"/>
          <w:lang w:eastAsia="uk-UA"/>
        </w:rPr>
        <w:t xml:space="preserve"> для ці</w:t>
      </w:r>
      <w:r w:rsidR="000A0161" w:rsidRPr="0010062A">
        <w:rPr>
          <w:rFonts w:ascii="Times New Roman" w:eastAsia="Calibri" w:hAnsi="Times New Roman" w:cs="Times New Roman"/>
          <w:sz w:val="26"/>
          <w:szCs w:val="26"/>
          <w:lang w:eastAsia="uk-UA"/>
        </w:rPr>
        <w:t>лей кваліфікаційного оцінювання</w:t>
      </w:r>
      <w:r w:rsidR="00A04DCA" w:rsidRPr="0010062A">
        <w:rPr>
          <w:rFonts w:ascii="Times New Roman" w:eastAsia="Calibri" w:hAnsi="Times New Roman" w:cs="Times New Roman"/>
          <w:sz w:val="26"/>
          <w:szCs w:val="26"/>
          <w:lang w:eastAsia="uk-UA"/>
        </w:rPr>
        <w:t xml:space="preserve"> </w:t>
      </w:r>
      <w:r w:rsidR="00BA7725">
        <w:rPr>
          <w:rFonts w:ascii="Times New Roman" w:eastAsia="Calibri" w:hAnsi="Times New Roman" w:cs="Times New Roman"/>
          <w:sz w:val="26"/>
          <w:szCs w:val="26"/>
          <w:lang w:eastAsia="uk-UA"/>
        </w:rPr>
        <w:br w:type="page"/>
      </w:r>
    </w:p>
    <w:p w:rsidR="00A04DCA" w:rsidRPr="0010062A" w:rsidRDefault="00A04DCA" w:rsidP="00BA7725">
      <w:pPr>
        <w:spacing w:after="0" w:line="240" w:lineRule="auto"/>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lastRenderedPageBreak/>
        <w:t>необхідно розуміти людину, чиї уявлення, стандарти поведінки та відповідальності відповідають тим, які зазвичай прийняті серед звичайних людей у нашому суспільстві.</w:t>
      </w:r>
    </w:p>
    <w:p w:rsidR="000A0161" w:rsidRPr="0010062A" w:rsidRDefault="00A04DCA" w:rsidP="000A0161">
      <w:pPr>
        <w:spacing w:after="0" w:line="240" w:lineRule="auto"/>
        <w:ind w:firstLine="567"/>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У випадку</w:t>
      </w:r>
      <w:r w:rsidR="000A0161" w:rsidRPr="0010062A">
        <w:rPr>
          <w:rFonts w:ascii="Times New Roman" w:eastAsia="Calibri" w:hAnsi="Times New Roman" w:cs="Times New Roman"/>
          <w:sz w:val="26"/>
          <w:szCs w:val="26"/>
          <w:lang w:eastAsia="uk-UA"/>
        </w:rPr>
        <w:t xml:space="preserve"> виникнення такого сумніву обов’язком (повноваженням) Комісії є з’ясування</w:t>
      </w:r>
      <w:r w:rsidRPr="0010062A">
        <w:rPr>
          <w:rFonts w:ascii="Times New Roman" w:eastAsia="Calibri" w:hAnsi="Times New Roman" w:cs="Times New Roman"/>
          <w:sz w:val="26"/>
          <w:szCs w:val="26"/>
          <w:lang w:eastAsia="uk-UA"/>
        </w:rPr>
        <w:t xml:space="preserve"> й оцінка </w:t>
      </w:r>
      <w:r w:rsidR="000A0161" w:rsidRPr="0010062A">
        <w:rPr>
          <w:rFonts w:ascii="Times New Roman" w:eastAsia="Calibri" w:hAnsi="Times New Roman" w:cs="Times New Roman"/>
          <w:sz w:val="26"/>
          <w:szCs w:val="26"/>
          <w:lang w:eastAsia="uk-UA"/>
        </w:rPr>
        <w:t>в</w:t>
      </w:r>
      <w:r w:rsidRPr="0010062A">
        <w:rPr>
          <w:rFonts w:ascii="Times New Roman" w:eastAsia="Calibri" w:hAnsi="Times New Roman" w:cs="Times New Roman"/>
          <w:sz w:val="26"/>
          <w:szCs w:val="26"/>
          <w:lang w:eastAsia="uk-UA"/>
        </w:rPr>
        <w:t xml:space="preserve">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Pr="0010062A">
        <w:rPr>
          <w:rFonts w:ascii="Times New Roman" w:eastAsia="Calibri" w:hAnsi="Times New Roman" w:cs="Times New Roman"/>
          <w:sz w:val="26"/>
          <w:szCs w:val="26"/>
          <w:lang w:eastAsia="uk-UA"/>
        </w:rPr>
        <w:t>Бангалорських</w:t>
      </w:r>
      <w:proofErr w:type="spellEnd"/>
      <w:r w:rsidRPr="0010062A">
        <w:rPr>
          <w:rFonts w:ascii="Times New Roman" w:eastAsia="Calibri" w:hAnsi="Times New Roman" w:cs="Times New Roman"/>
          <w:sz w:val="26"/>
          <w:szCs w:val="26"/>
          <w:lang w:eastAsia="uk-UA"/>
        </w:rPr>
        <w:t xml:space="preserve"> принципах поведінки суддів від 19 травня 2006 року (схвалені резолюцією Економічної та соціальної ради ООН від 27 липня 2006 року</w:t>
      </w:r>
      <w:r w:rsidR="0010062A">
        <w:rPr>
          <w:rFonts w:ascii="Times New Roman" w:eastAsia="Calibri" w:hAnsi="Times New Roman" w:cs="Times New Roman"/>
          <w:sz w:val="26"/>
          <w:szCs w:val="26"/>
          <w:lang w:eastAsia="uk-UA"/>
        </w:rPr>
        <w:t xml:space="preserve"> </w:t>
      </w:r>
      <w:r w:rsidRPr="0010062A">
        <w:rPr>
          <w:rFonts w:ascii="Times New Roman" w:eastAsia="Calibri" w:hAnsi="Times New Roman" w:cs="Times New Roman"/>
          <w:sz w:val="26"/>
          <w:szCs w:val="26"/>
          <w:lang w:eastAsia="uk-UA"/>
        </w:rPr>
        <w:t>№</w:t>
      </w:r>
      <w:r w:rsidR="00BA7725">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2006/23), а також у Кодексі суддівської етики</w:t>
      </w:r>
      <w:r w:rsidR="008178C3" w:rsidRPr="0010062A">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w:t>
      </w:r>
    </w:p>
    <w:p w:rsidR="00A04DCA" w:rsidRPr="0010062A" w:rsidRDefault="00A04DCA" w:rsidP="000A0161">
      <w:pPr>
        <w:spacing w:after="0" w:line="240" w:lineRule="auto"/>
        <w:ind w:firstLine="567"/>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 xml:space="preserve">Обґрунтований сумнів вважається таким, що виник у тому числі й з моменту надання Громадською радою доброчесності висновку про невідповідність судді критеріям професійної етики та доброчесності або інформації стосовно судді. </w:t>
      </w:r>
    </w:p>
    <w:p w:rsidR="00A04DCA" w:rsidRPr="0010062A" w:rsidRDefault="00A04DCA" w:rsidP="00A04DCA">
      <w:pPr>
        <w:spacing w:after="0" w:line="240" w:lineRule="auto"/>
        <w:ind w:firstLine="708"/>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 xml:space="preserve">І хоча Комісія вважає себе зобов’язаною вжити заходів до </w:t>
      </w:r>
      <w:bookmarkStart w:id="6" w:name="_Hlk151486679"/>
      <w:r w:rsidRPr="0010062A">
        <w:rPr>
          <w:rFonts w:ascii="Times New Roman" w:eastAsia="Calibri" w:hAnsi="Times New Roman" w:cs="Times New Roman"/>
          <w:sz w:val="26"/>
          <w:szCs w:val="26"/>
          <w:lang w:eastAsia="uk-UA"/>
        </w:rPr>
        <w:t>перевірки обставин, які стали підставою для надання висновку (інформації) ГРД,</w:t>
      </w:r>
      <w:bookmarkEnd w:id="6"/>
      <w:r w:rsidRPr="0010062A">
        <w:rPr>
          <w:rFonts w:ascii="Times New Roman" w:eastAsia="Calibri" w:hAnsi="Times New Roman" w:cs="Times New Roman"/>
          <w:sz w:val="26"/>
          <w:szCs w:val="26"/>
          <w:lang w:eastAsia="uk-UA"/>
        </w:rPr>
        <w:t xml:space="preserve"> суддя повинен </w:t>
      </w:r>
      <w:r w:rsidR="000A0161" w:rsidRPr="0010062A">
        <w:rPr>
          <w:rFonts w:ascii="Times New Roman" w:eastAsia="Calibri" w:hAnsi="Times New Roman" w:cs="Times New Roman"/>
          <w:sz w:val="26"/>
          <w:szCs w:val="26"/>
          <w:lang w:eastAsia="uk-UA"/>
        </w:rPr>
        <w:t>брати</w:t>
      </w:r>
      <w:r w:rsidRPr="0010062A">
        <w:rPr>
          <w:rFonts w:ascii="Times New Roman" w:eastAsia="Calibri" w:hAnsi="Times New Roman" w:cs="Times New Roman"/>
          <w:sz w:val="26"/>
          <w:szCs w:val="26"/>
          <w:lang w:eastAsia="uk-UA"/>
        </w:rPr>
        <w:t xml:space="preserve"> активну участь у спростуванні такого </w:t>
      </w:r>
      <w:proofErr w:type="spellStart"/>
      <w:r w:rsidRPr="0010062A">
        <w:rPr>
          <w:rFonts w:ascii="Times New Roman" w:eastAsia="Calibri" w:hAnsi="Times New Roman" w:cs="Times New Roman"/>
          <w:sz w:val="26"/>
          <w:szCs w:val="26"/>
          <w:lang w:eastAsia="uk-UA"/>
        </w:rPr>
        <w:t>обгрунтованого</w:t>
      </w:r>
      <w:proofErr w:type="spellEnd"/>
      <w:r w:rsidRPr="0010062A">
        <w:rPr>
          <w:rFonts w:ascii="Times New Roman" w:eastAsia="Calibri" w:hAnsi="Times New Roman" w:cs="Times New Roman"/>
          <w:sz w:val="26"/>
          <w:szCs w:val="26"/>
          <w:lang w:eastAsia="uk-UA"/>
        </w:rPr>
        <w:t xml:space="preserve"> сумніву. Використання чітких та переконливих доказів має розсіяти обґрунтований сумнів у наявності індикатора (показника), що може свідчити про невідповідність судді критеріям професійної етики та доброчесності. При цьому під стандартом доказування «чітких та переконливих доказів»</w:t>
      </w:r>
      <w:r w:rsidR="00A8715E">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Комісією для ціл</w:t>
      </w:r>
      <w:r w:rsidR="000A0161" w:rsidRPr="0010062A">
        <w:rPr>
          <w:rFonts w:ascii="Times New Roman" w:eastAsia="Calibri" w:hAnsi="Times New Roman" w:cs="Times New Roman"/>
          <w:sz w:val="26"/>
          <w:szCs w:val="26"/>
          <w:lang w:eastAsia="uk-UA"/>
        </w:rPr>
        <w:t>е</w:t>
      </w:r>
      <w:r w:rsidRPr="0010062A">
        <w:rPr>
          <w:rFonts w:ascii="Times New Roman" w:eastAsia="Calibri" w:hAnsi="Times New Roman" w:cs="Times New Roman"/>
          <w:sz w:val="26"/>
          <w:szCs w:val="26"/>
          <w:lang w:eastAsia="uk-UA"/>
        </w:rPr>
        <w:t>й кваліфікаційного оцінювання розуміється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A04DCA" w:rsidRPr="0010062A" w:rsidRDefault="00A04DCA" w:rsidP="00A04DCA">
      <w:pPr>
        <w:spacing w:after="0" w:line="240" w:lineRule="auto"/>
        <w:ind w:firstLine="708"/>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Неможливість судді спростовувати існування обставин, що можуть свідчити про його невідповідність критеріям професійної етики та доброчесності лиш</w:t>
      </w:r>
      <w:r w:rsidR="000A0161" w:rsidRPr="0010062A">
        <w:rPr>
          <w:rFonts w:ascii="Times New Roman" w:eastAsia="Calibri" w:hAnsi="Times New Roman" w:cs="Times New Roman"/>
          <w:sz w:val="26"/>
          <w:szCs w:val="26"/>
          <w:lang w:eastAsia="uk-UA"/>
        </w:rPr>
        <w:t>е</w:t>
      </w:r>
      <w:r w:rsidRPr="0010062A">
        <w:rPr>
          <w:rFonts w:ascii="Times New Roman" w:eastAsia="Calibri" w:hAnsi="Times New Roman" w:cs="Times New Roman"/>
          <w:sz w:val="26"/>
          <w:szCs w:val="26"/>
          <w:lang w:eastAsia="uk-UA"/>
        </w:rPr>
        <w:t xml:space="preserve"> свідчить про те, що факти, які підтверджують наявність обґрунтованих сумнівів</w:t>
      </w:r>
      <w:r w:rsidR="000A0161" w:rsidRPr="0010062A">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мають бути </w:t>
      </w:r>
      <w:r w:rsidR="000A0161" w:rsidRPr="0010062A">
        <w:rPr>
          <w:rFonts w:ascii="Times New Roman" w:eastAsia="Calibri" w:hAnsi="Times New Roman" w:cs="Times New Roman"/>
          <w:sz w:val="26"/>
          <w:szCs w:val="26"/>
          <w:lang w:eastAsia="uk-UA"/>
        </w:rPr>
        <w:t>надалі</w:t>
      </w:r>
      <w:r w:rsidRPr="0010062A">
        <w:rPr>
          <w:rFonts w:ascii="Times New Roman" w:eastAsia="Calibri" w:hAnsi="Times New Roman" w:cs="Times New Roman"/>
          <w:sz w:val="26"/>
          <w:szCs w:val="26"/>
          <w:lang w:eastAsia="uk-UA"/>
        </w:rPr>
        <w:t xml:space="preserve"> оцінені Комісією через їх вплив на авторитет судової влади та врахування суддею необхідності його зберегти за тих чи інших обставин.</w:t>
      </w:r>
    </w:p>
    <w:p w:rsidR="00A04DCA" w:rsidRPr="0010062A" w:rsidRDefault="00A04DCA" w:rsidP="00A04DCA">
      <w:pPr>
        <w:spacing w:after="0" w:line="240" w:lineRule="auto"/>
        <w:ind w:firstLine="708"/>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 xml:space="preserve">З огляду на викладене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w:t>
      </w:r>
      <w:r w:rsidR="000A0161" w:rsidRPr="0010062A">
        <w:rPr>
          <w:rFonts w:ascii="Times New Roman" w:eastAsia="Calibri" w:hAnsi="Times New Roman" w:cs="Times New Roman"/>
          <w:sz w:val="26"/>
          <w:szCs w:val="26"/>
          <w:lang w:eastAsia="uk-UA"/>
        </w:rPr>
        <w:t>в</w:t>
      </w:r>
      <w:r w:rsidRPr="0010062A">
        <w:rPr>
          <w:rFonts w:ascii="Times New Roman" w:eastAsia="Calibri" w:hAnsi="Times New Roman" w:cs="Times New Roman"/>
          <w:sz w:val="26"/>
          <w:szCs w:val="26"/>
          <w:lang w:eastAsia="uk-UA"/>
        </w:rPr>
        <w:t xml:space="preserve"> чесності, незалежності, неупередженості та справедливості суддівського корпусу та з огляду на необхідність того, щоб</w:t>
      </w:r>
      <w:r w:rsidR="000A0161" w:rsidRPr="0010062A">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на думку розсудливої, законослухняної та проінформованої людини</w:t>
      </w:r>
      <w:r w:rsidR="000A0161" w:rsidRPr="0010062A">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поведінка та репутація судді були бездоганними (постанова Великої Палати Верховного Суду від 19 травня 2021 року у справі №</w:t>
      </w:r>
      <w:r w:rsidR="000A0161" w:rsidRPr="0010062A">
        <w:rPr>
          <w:rFonts w:ascii="Times New Roman" w:eastAsia="Calibri" w:hAnsi="Times New Roman" w:cs="Times New Roman"/>
          <w:sz w:val="26"/>
          <w:szCs w:val="26"/>
          <w:lang w:eastAsia="uk-UA"/>
        </w:rPr>
        <w:t xml:space="preserve"> </w:t>
      </w:r>
      <w:r w:rsidRPr="0010062A">
        <w:rPr>
          <w:rFonts w:ascii="Times New Roman" w:eastAsia="Calibri" w:hAnsi="Times New Roman" w:cs="Times New Roman"/>
          <w:sz w:val="26"/>
          <w:szCs w:val="26"/>
          <w:lang w:eastAsia="uk-UA"/>
        </w:rPr>
        <w:t xml:space="preserve">9901/124/19). </w:t>
      </w:r>
    </w:p>
    <w:p w:rsidR="00E868D4" w:rsidRPr="0010062A" w:rsidRDefault="00E868D4" w:rsidP="00E868D4">
      <w:pPr>
        <w:spacing w:after="0" w:line="240" w:lineRule="auto"/>
        <w:ind w:firstLine="708"/>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З матеріалів досьє Комісією встановлено, що Державною фіскальною службою України Головного управління ДФС у Херсонській області відповідно до</w:t>
      </w:r>
      <w:r w:rsidR="0010062A">
        <w:rPr>
          <w:rFonts w:ascii="Times New Roman" w:eastAsia="Calibri" w:hAnsi="Times New Roman" w:cs="Times New Roman"/>
          <w:sz w:val="26"/>
          <w:szCs w:val="26"/>
          <w:lang w:eastAsia="uk-UA"/>
        </w:rPr>
        <w:t xml:space="preserve"> </w:t>
      </w:r>
      <w:r w:rsidRPr="0010062A">
        <w:rPr>
          <w:rFonts w:ascii="Times New Roman" w:eastAsia="Calibri" w:hAnsi="Times New Roman" w:cs="Times New Roman"/>
          <w:sz w:val="26"/>
          <w:szCs w:val="26"/>
          <w:lang w:eastAsia="uk-UA"/>
        </w:rPr>
        <w:t>пункту</w:t>
      </w:r>
      <w:r w:rsidR="00BA7725">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2</w:t>
      </w:r>
      <w:r w:rsidR="00BA7725">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 xml:space="preserve">частини п’ятої статті 5 Закону України «Про очищення влади» проведено перевірку відомостей стосовно судді Дзержинського міського суду Донецької області </w:t>
      </w:r>
      <w:proofErr w:type="spellStart"/>
      <w:r w:rsidRPr="0010062A">
        <w:rPr>
          <w:rFonts w:ascii="Times New Roman" w:eastAsia="Calibri" w:hAnsi="Times New Roman" w:cs="Times New Roman"/>
          <w:sz w:val="26"/>
          <w:szCs w:val="26"/>
          <w:lang w:eastAsia="uk-UA"/>
        </w:rPr>
        <w:t>Качаленка</w:t>
      </w:r>
      <w:proofErr w:type="spellEnd"/>
      <w:r w:rsidRPr="0010062A">
        <w:rPr>
          <w:rFonts w:ascii="Times New Roman" w:eastAsia="Calibri" w:hAnsi="Times New Roman" w:cs="Times New Roman"/>
          <w:sz w:val="26"/>
          <w:szCs w:val="26"/>
          <w:lang w:eastAsia="uk-UA"/>
        </w:rPr>
        <w:t xml:space="preserve"> Є.В.</w:t>
      </w:r>
      <w:r w:rsidR="000A0161" w:rsidRPr="0010062A">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за результатами якої надано висновок від 11 вересня 2017 року №</w:t>
      </w:r>
      <w:r w:rsidR="00E47654">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4894/9/21-22-13-05.</w:t>
      </w:r>
    </w:p>
    <w:p w:rsidR="00E868D4" w:rsidRPr="0010062A" w:rsidRDefault="00E868D4" w:rsidP="00E868D4">
      <w:pPr>
        <w:spacing w:after="0" w:line="240" w:lineRule="auto"/>
        <w:ind w:firstLine="708"/>
        <w:jc w:val="both"/>
        <w:rPr>
          <w:rFonts w:ascii="Times New Roman" w:eastAsia="Calibri" w:hAnsi="Times New Roman" w:cs="Times New Roman"/>
          <w:sz w:val="26"/>
          <w:szCs w:val="26"/>
          <w:lang w:val="ru-RU" w:eastAsia="uk-UA"/>
        </w:rPr>
      </w:pPr>
      <w:r w:rsidRPr="0010062A">
        <w:rPr>
          <w:rFonts w:ascii="Times New Roman" w:eastAsia="Calibri" w:hAnsi="Times New Roman" w:cs="Times New Roman"/>
          <w:sz w:val="26"/>
          <w:szCs w:val="26"/>
          <w:lang w:eastAsia="uk-UA"/>
        </w:rPr>
        <w:t xml:space="preserve">Перевіркою, зокрема, встановлено, що вартість майна (майнових прав), вказаного (вказаних) </w:t>
      </w:r>
      <w:proofErr w:type="spellStart"/>
      <w:r w:rsidRPr="0010062A">
        <w:rPr>
          <w:rFonts w:ascii="Times New Roman" w:eastAsia="Calibri" w:hAnsi="Times New Roman" w:cs="Times New Roman"/>
          <w:sz w:val="26"/>
          <w:szCs w:val="26"/>
          <w:lang w:eastAsia="uk-UA"/>
        </w:rPr>
        <w:t>Качаленком</w:t>
      </w:r>
      <w:proofErr w:type="spellEnd"/>
      <w:r w:rsidRPr="0010062A">
        <w:rPr>
          <w:rFonts w:ascii="Times New Roman" w:eastAsia="Calibri" w:hAnsi="Times New Roman" w:cs="Times New Roman"/>
          <w:sz w:val="26"/>
          <w:szCs w:val="26"/>
          <w:lang w:eastAsia="uk-UA"/>
        </w:rPr>
        <w:t xml:space="preserve"> Є.В. у декларації про майно, доходи, витрати і зобов’язання фінансового характеру за 2015 рік, відповідає наявній податковій інформації про доходи, отримані </w:t>
      </w:r>
      <w:proofErr w:type="spellStart"/>
      <w:r w:rsidRPr="0010062A">
        <w:rPr>
          <w:rFonts w:ascii="Times New Roman" w:eastAsia="Calibri" w:hAnsi="Times New Roman" w:cs="Times New Roman"/>
          <w:sz w:val="26"/>
          <w:szCs w:val="26"/>
          <w:lang w:eastAsia="uk-UA"/>
        </w:rPr>
        <w:t>Качаленком</w:t>
      </w:r>
      <w:proofErr w:type="spellEnd"/>
      <w:r w:rsidRPr="0010062A">
        <w:rPr>
          <w:rFonts w:ascii="Times New Roman" w:eastAsia="Calibri" w:hAnsi="Times New Roman" w:cs="Times New Roman"/>
          <w:sz w:val="26"/>
          <w:szCs w:val="26"/>
          <w:lang w:eastAsia="uk-UA"/>
        </w:rPr>
        <w:t xml:space="preserve"> Є.В. із законних джерел.</w:t>
      </w:r>
    </w:p>
    <w:p w:rsidR="00E47654" w:rsidRDefault="00E868D4" w:rsidP="00E868D4">
      <w:pPr>
        <w:spacing w:after="0" w:line="240" w:lineRule="auto"/>
        <w:ind w:firstLine="708"/>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 xml:space="preserve">Відповідно до довідки про результати перевірки, передбаченої Законом України «Про очищення влади» від 28 вересня 2017 року, Дзержинським міським судом Донецької області проведено перевірку достовірності відомостей щодо </w:t>
      </w:r>
      <w:r w:rsidR="00E47654">
        <w:rPr>
          <w:rFonts w:ascii="Times New Roman" w:eastAsia="Calibri" w:hAnsi="Times New Roman" w:cs="Times New Roman"/>
          <w:sz w:val="26"/>
          <w:szCs w:val="26"/>
          <w:lang w:eastAsia="uk-UA"/>
        </w:rPr>
        <w:br w:type="page"/>
      </w:r>
    </w:p>
    <w:p w:rsidR="00E868D4" w:rsidRPr="0010062A" w:rsidRDefault="00E868D4" w:rsidP="00E47654">
      <w:pPr>
        <w:spacing w:after="0" w:line="240" w:lineRule="auto"/>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lastRenderedPageBreak/>
        <w:t>застосування заборон, передбачених частинами третьою і четвертою статті</w:t>
      </w:r>
      <w:r w:rsidR="00E47654">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1</w:t>
      </w:r>
      <w:r w:rsidR="00E47654">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Закону</w:t>
      </w:r>
      <w:r w:rsidR="00E47654">
        <w:rPr>
          <w:rFonts w:ascii="Times New Roman" w:eastAsia="Calibri" w:hAnsi="Times New Roman" w:cs="Times New Roman"/>
          <w:sz w:val="26"/>
          <w:szCs w:val="26"/>
          <w:lang w:eastAsia="uk-UA"/>
        </w:rPr>
        <w:t> </w:t>
      </w:r>
      <w:r w:rsidRPr="0010062A">
        <w:rPr>
          <w:rFonts w:ascii="Times New Roman" w:eastAsia="Calibri" w:hAnsi="Times New Roman" w:cs="Times New Roman"/>
          <w:sz w:val="26"/>
          <w:szCs w:val="26"/>
          <w:lang w:eastAsia="uk-UA"/>
        </w:rPr>
        <w:t xml:space="preserve">України «Про очищення влади». За результатами проведеної перевірки встановлено, що до </w:t>
      </w:r>
      <w:proofErr w:type="spellStart"/>
      <w:r w:rsidRPr="0010062A">
        <w:rPr>
          <w:rFonts w:ascii="Times New Roman" w:eastAsia="Calibri" w:hAnsi="Times New Roman" w:cs="Times New Roman"/>
          <w:sz w:val="26"/>
          <w:szCs w:val="26"/>
          <w:lang w:eastAsia="uk-UA"/>
        </w:rPr>
        <w:t>Качаленка</w:t>
      </w:r>
      <w:proofErr w:type="spellEnd"/>
      <w:r w:rsidRPr="0010062A">
        <w:rPr>
          <w:rFonts w:ascii="Times New Roman" w:eastAsia="Calibri" w:hAnsi="Times New Roman" w:cs="Times New Roman"/>
          <w:sz w:val="26"/>
          <w:szCs w:val="26"/>
          <w:lang w:eastAsia="uk-UA"/>
        </w:rPr>
        <w:t xml:space="preserve"> Є.В. станом на 28 вересня 2017 року не застосовуються заборони, передбачені частинами третьою і четвертою статті 1 Закону України «Про очищення влади».</w:t>
      </w:r>
    </w:p>
    <w:p w:rsidR="00A04DCA" w:rsidRPr="0010062A" w:rsidRDefault="00E868D4" w:rsidP="0010062A">
      <w:pPr>
        <w:spacing w:after="0" w:line="240" w:lineRule="auto"/>
        <w:ind w:firstLine="708"/>
        <w:jc w:val="both"/>
        <w:rPr>
          <w:rFonts w:ascii="Times New Roman" w:eastAsia="Calibri" w:hAnsi="Times New Roman" w:cs="Times New Roman"/>
          <w:sz w:val="26"/>
          <w:szCs w:val="26"/>
          <w:lang w:val="ru-RU" w:eastAsia="uk-UA"/>
        </w:rPr>
      </w:pPr>
      <w:r w:rsidRPr="0010062A">
        <w:rPr>
          <w:rFonts w:ascii="Times New Roman" w:eastAsia="Calibri" w:hAnsi="Times New Roman" w:cs="Times New Roman"/>
          <w:sz w:val="26"/>
          <w:szCs w:val="26"/>
          <w:lang w:eastAsia="uk-UA"/>
        </w:rPr>
        <w:t xml:space="preserve">Комісія зазначає, що </w:t>
      </w:r>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письмова</w:t>
      </w:r>
      <w:proofErr w:type="spellEnd"/>
      <w:r w:rsidRPr="0010062A">
        <w:rPr>
          <w:rFonts w:ascii="Times New Roman" w:eastAsia="Calibri" w:hAnsi="Times New Roman" w:cs="Times New Roman"/>
          <w:sz w:val="26"/>
          <w:szCs w:val="26"/>
          <w:lang w:val="ru-RU" w:eastAsia="uk-UA"/>
        </w:rPr>
        <w:t xml:space="preserve"> форма </w:t>
      </w:r>
      <w:proofErr w:type="spellStart"/>
      <w:r w:rsidRPr="0010062A">
        <w:rPr>
          <w:rFonts w:ascii="Times New Roman" w:eastAsia="Calibri" w:hAnsi="Times New Roman" w:cs="Times New Roman"/>
          <w:sz w:val="26"/>
          <w:szCs w:val="26"/>
          <w:lang w:val="ru-RU" w:eastAsia="uk-UA"/>
        </w:rPr>
        <w:t>декларації</w:t>
      </w:r>
      <w:proofErr w:type="spellEnd"/>
      <w:r w:rsidRPr="0010062A">
        <w:rPr>
          <w:rFonts w:ascii="Times New Roman" w:eastAsia="Calibri" w:hAnsi="Times New Roman" w:cs="Times New Roman"/>
          <w:sz w:val="26"/>
          <w:szCs w:val="26"/>
          <w:lang w:val="ru-RU" w:eastAsia="uk-UA"/>
        </w:rPr>
        <w:t xml:space="preserve"> за 2015 </w:t>
      </w:r>
      <w:proofErr w:type="spellStart"/>
      <w:r w:rsidRPr="0010062A">
        <w:rPr>
          <w:rFonts w:ascii="Times New Roman" w:eastAsia="Calibri" w:hAnsi="Times New Roman" w:cs="Times New Roman"/>
          <w:sz w:val="26"/>
          <w:szCs w:val="26"/>
          <w:lang w:val="ru-RU" w:eastAsia="uk-UA"/>
        </w:rPr>
        <w:t>рік</w:t>
      </w:r>
      <w:proofErr w:type="spellEnd"/>
      <w:r w:rsidRPr="0010062A">
        <w:rPr>
          <w:rFonts w:ascii="Times New Roman" w:eastAsia="Calibri" w:hAnsi="Times New Roman" w:cs="Times New Roman"/>
          <w:sz w:val="26"/>
          <w:szCs w:val="26"/>
          <w:lang w:val="ru-RU" w:eastAsia="uk-UA"/>
        </w:rPr>
        <w:t xml:space="preserve"> не </w:t>
      </w:r>
      <w:proofErr w:type="spellStart"/>
      <w:r w:rsidRPr="0010062A">
        <w:rPr>
          <w:rFonts w:ascii="Times New Roman" w:eastAsia="Calibri" w:hAnsi="Times New Roman" w:cs="Times New Roman"/>
          <w:sz w:val="26"/>
          <w:szCs w:val="26"/>
          <w:lang w:val="ru-RU" w:eastAsia="uk-UA"/>
        </w:rPr>
        <w:t>містила</w:t>
      </w:r>
      <w:proofErr w:type="spellEnd"/>
      <w:r w:rsidRPr="0010062A">
        <w:rPr>
          <w:rFonts w:ascii="Times New Roman" w:eastAsia="Calibri" w:hAnsi="Times New Roman" w:cs="Times New Roman"/>
          <w:sz w:val="26"/>
          <w:szCs w:val="26"/>
          <w:lang w:val="ru-RU" w:eastAsia="uk-UA"/>
        </w:rPr>
        <w:t xml:space="preserve"> графи для </w:t>
      </w:r>
      <w:proofErr w:type="spellStart"/>
      <w:r w:rsidRPr="0010062A">
        <w:rPr>
          <w:rFonts w:ascii="Times New Roman" w:eastAsia="Calibri" w:hAnsi="Times New Roman" w:cs="Times New Roman"/>
          <w:sz w:val="26"/>
          <w:szCs w:val="26"/>
          <w:lang w:val="ru-RU" w:eastAsia="uk-UA"/>
        </w:rPr>
        <w:t>декларування</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готівкових</w:t>
      </w:r>
      <w:proofErr w:type="spellEnd"/>
      <w:r w:rsidRPr="0010062A">
        <w:rPr>
          <w:rFonts w:ascii="Times New Roman" w:eastAsia="Calibri" w:hAnsi="Times New Roman" w:cs="Times New Roman"/>
          <w:sz w:val="26"/>
          <w:szCs w:val="26"/>
          <w:lang w:val="ru-RU" w:eastAsia="uk-UA"/>
        </w:rPr>
        <w:t xml:space="preserve"> </w:t>
      </w:r>
      <w:proofErr w:type="spellStart"/>
      <w:r w:rsidRPr="0010062A">
        <w:rPr>
          <w:rFonts w:ascii="Times New Roman" w:eastAsia="Calibri" w:hAnsi="Times New Roman" w:cs="Times New Roman"/>
          <w:sz w:val="26"/>
          <w:szCs w:val="26"/>
          <w:lang w:val="ru-RU" w:eastAsia="uk-UA"/>
        </w:rPr>
        <w:t>заощаджень</w:t>
      </w:r>
      <w:proofErr w:type="spellEnd"/>
      <w:r w:rsidRPr="0010062A">
        <w:rPr>
          <w:rFonts w:ascii="Times New Roman" w:eastAsia="Calibri" w:hAnsi="Times New Roman" w:cs="Times New Roman"/>
          <w:sz w:val="26"/>
          <w:szCs w:val="26"/>
          <w:lang w:val="ru-RU" w:eastAsia="uk-UA"/>
        </w:rPr>
        <w:t xml:space="preserve"> у </w:t>
      </w:r>
      <w:proofErr w:type="spellStart"/>
      <w:r w:rsidRPr="0010062A">
        <w:rPr>
          <w:rFonts w:ascii="Times New Roman" w:eastAsia="Calibri" w:hAnsi="Times New Roman" w:cs="Times New Roman"/>
          <w:sz w:val="26"/>
          <w:szCs w:val="26"/>
          <w:lang w:val="ru-RU" w:eastAsia="uk-UA"/>
        </w:rPr>
        <w:t>валюті</w:t>
      </w:r>
      <w:proofErr w:type="spellEnd"/>
      <w:r w:rsidRPr="0010062A">
        <w:rPr>
          <w:rFonts w:ascii="Times New Roman" w:eastAsia="Calibri" w:hAnsi="Times New Roman" w:cs="Times New Roman"/>
          <w:sz w:val="26"/>
          <w:szCs w:val="26"/>
          <w:lang w:val="ru-RU" w:eastAsia="uk-UA"/>
        </w:rPr>
        <w:t>,</w:t>
      </w:r>
      <w:r w:rsidR="00A8715E">
        <w:rPr>
          <w:rFonts w:ascii="Times New Roman" w:eastAsia="Calibri" w:hAnsi="Times New Roman" w:cs="Times New Roman"/>
          <w:sz w:val="26"/>
          <w:szCs w:val="26"/>
          <w:lang w:val="ru-RU" w:eastAsia="uk-UA"/>
        </w:rPr>
        <w:t xml:space="preserve"> </w:t>
      </w:r>
      <w:r w:rsidRPr="0010062A">
        <w:rPr>
          <w:rFonts w:ascii="Times New Roman" w:eastAsia="Calibri" w:hAnsi="Times New Roman" w:cs="Times New Roman"/>
          <w:sz w:val="26"/>
          <w:szCs w:val="26"/>
          <w:lang w:eastAsia="uk-UA"/>
        </w:rPr>
        <w:t xml:space="preserve">а тому приймає аргументи судді </w:t>
      </w:r>
      <w:proofErr w:type="spellStart"/>
      <w:r w:rsidR="00E47654">
        <w:rPr>
          <w:rFonts w:ascii="Times New Roman" w:eastAsia="Calibri" w:hAnsi="Times New Roman" w:cs="Times New Roman"/>
          <w:sz w:val="26"/>
          <w:szCs w:val="26"/>
          <w:lang w:eastAsia="uk-UA"/>
        </w:rPr>
        <w:t>К</w:t>
      </w:r>
      <w:r w:rsidRPr="0010062A">
        <w:rPr>
          <w:rFonts w:ascii="Times New Roman" w:eastAsia="Calibri" w:hAnsi="Times New Roman" w:cs="Times New Roman"/>
          <w:sz w:val="26"/>
          <w:szCs w:val="26"/>
          <w:lang w:eastAsia="uk-UA"/>
        </w:rPr>
        <w:t>ачаленка</w:t>
      </w:r>
      <w:proofErr w:type="spellEnd"/>
      <w:r w:rsidRPr="0010062A">
        <w:rPr>
          <w:rFonts w:ascii="Times New Roman" w:eastAsia="Calibri" w:hAnsi="Times New Roman" w:cs="Times New Roman"/>
          <w:sz w:val="26"/>
          <w:szCs w:val="26"/>
          <w:lang w:eastAsia="uk-UA"/>
        </w:rPr>
        <w:t xml:space="preserve"> Є.В.</w:t>
      </w:r>
      <w:r w:rsidR="000A0161" w:rsidRPr="0010062A">
        <w:rPr>
          <w:rFonts w:ascii="Times New Roman" w:eastAsia="Calibri" w:hAnsi="Times New Roman" w:cs="Times New Roman"/>
          <w:sz w:val="26"/>
          <w:szCs w:val="26"/>
          <w:lang w:val="ru-RU" w:eastAsia="uk-UA"/>
        </w:rPr>
        <w:t xml:space="preserve"> </w:t>
      </w:r>
      <w:r w:rsidR="000A0161" w:rsidRPr="0010062A">
        <w:rPr>
          <w:rFonts w:ascii="Times New Roman" w:eastAsia="Calibri" w:hAnsi="Times New Roman" w:cs="Times New Roman"/>
          <w:sz w:val="26"/>
          <w:szCs w:val="26"/>
          <w:lang w:eastAsia="uk-UA"/>
        </w:rPr>
        <w:t xml:space="preserve">щодо </w:t>
      </w:r>
      <w:proofErr w:type="spellStart"/>
      <w:r w:rsidR="000A0161" w:rsidRPr="0010062A">
        <w:rPr>
          <w:rFonts w:ascii="Times New Roman" w:eastAsia="Calibri" w:hAnsi="Times New Roman" w:cs="Times New Roman"/>
          <w:sz w:val="26"/>
          <w:szCs w:val="26"/>
          <w:lang w:eastAsia="uk-UA"/>
        </w:rPr>
        <w:t>невідображення</w:t>
      </w:r>
      <w:proofErr w:type="spellEnd"/>
      <w:r w:rsidR="000A0161" w:rsidRPr="0010062A">
        <w:rPr>
          <w:rFonts w:ascii="Times New Roman" w:eastAsia="Calibri" w:hAnsi="Times New Roman" w:cs="Times New Roman"/>
          <w:sz w:val="26"/>
          <w:szCs w:val="26"/>
          <w:lang w:eastAsia="uk-UA"/>
        </w:rPr>
        <w:t xml:space="preserve"> ним </w:t>
      </w:r>
      <w:proofErr w:type="spellStart"/>
      <w:r w:rsidR="000A0161" w:rsidRPr="0010062A">
        <w:rPr>
          <w:rFonts w:ascii="Times New Roman" w:eastAsia="Calibri" w:hAnsi="Times New Roman" w:cs="Times New Roman"/>
          <w:sz w:val="26"/>
          <w:szCs w:val="26"/>
          <w:lang w:eastAsia="uk-UA"/>
        </w:rPr>
        <w:t>заощадженнь</w:t>
      </w:r>
      <w:proofErr w:type="spellEnd"/>
      <w:r w:rsidR="000A0161" w:rsidRPr="0010062A">
        <w:rPr>
          <w:rFonts w:ascii="Times New Roman" w:eastAsia="Calibri" w:hAnsi="Times New Roman" w:cs="Times New Roman"/>
          <w:sz w:val="26"/>
          <w:szCs w:val="26"/>
          <w:lang w:eastAsia="uk-UA"/>
        </w:rPr>
        <w:t xml:space="preserve"> в доларах США</w:t>
      </w:r>
      <w:r w:rsidRPr="0010062A">
        <w:rPr>
          <w:rFonts w:ascii="Times New Roman" w:eastAsia="Calibri" w:hAnsi="Times New Roman" w:cs="Times New Roman"/>
          <w:sz w:val="26"/>
          <w:szCs w:val="26"/>
          <w:lang w:val="ru-RU" w:eastAsia="uk-UA"/>
        </w:rPr>
        <w:t xml:space="preserve"> в </w:t>
      </w:r>
      <w:proofErr w:type="spellStart"/>
      <w:r w:rsidRPr="0010062A">
        <w:rPr>
          <w:rFonts w:ascii="Times New Roman" w:eastAsia="Calibri" w:hAnsi="Times New Roman" w:cs="Times New Roman"/>
          <w:sz w:val="26"/>
          <w:szCs w:val="26"/>
          <w:lang w:val="ru-RU" w:eastAsia="uk-UA"/>
        </w:rPr>
        <w:t>декларації</w:t>
      </w:r>
      <w:proofErr w:type="spellEnd"/>
      <w:r w:rsidR="000A0161" w:rsidRPr="0010062A">
        <w:rPr>
          <w:rFonts w:ascii="Times New Roman" w:eastAsia="Calibri" w:hAnsi="Times New Roman" w:cs="Times New Roman"/>
          <w:sz w:val="26"/>
          <w:szCs w:val="26"/>
          <w:lang w:val="ru-RU" w:eastAsia="uk-UA"/>
        </w:rPr>
        <w:t xml:space="preserve"> </w:t>
      </w:r>
      <w:r w:rsidRPr="0010062A">
        <w:rPr>
          <w:rFonts w:ascii="Times New Roman" w:eastAsia="Calibri" w:hAnsi="Times New Roman" w:cs="Times New Roman"/>
          <w:sz w:val="26"/>
          <w:szCs w:val="26"/>
          <w:lang w:eastAsia="uk-UA"/>
        </w:rPr>
        <w:t>за 2015 рік.</w:t>
      </w:r>
    </w:p>
    <w:p w:rsidR="00A71AB4" w:rsidRPr="0010062A" w:rsidRDefault="001D4BF3" w:rsidP="00623EF9">
      <w:pPr>
        <w:spacing w:after="0" w:line="240" w:lineRule="auto"/>
        <w:ind w:firstLine="567"/>
        <w:jc w:val="both"/>
        <w:rPr>
          <w:rFonts w:ascii="Times New Roman" w:eastAsia="Calibri" w:hAnsi="Times New Roman" w:cs="Times New Roman"/>
          <w:sz w:val="26"/>
          <w:szCs w:val="26"/>
          <w:lang w:eastAsia="uk-UA"/>
        </w:rPr>
      </w:pPr>
      <w:r w:rsidRPr="0010062A">
        <w:rPr>
          <w:rFonts w:ascii="Times New Roman" w:eastAsia="Calibri" w:hAnsi="Times New Roman" w:cs="Times New Roman"/>
          <w:sz w:val="26"/>
          <w:szCs w:val="26"/>
          <w:lang w:eastAsia="uk-UA"/>
        </w:rPr>
        <w:t>Таким чином</w:t>
      </w:r>
      <w:r w:rsidR="00623EF9" w:rsidRPr="0010062A">
        <w:rPr>
          <w:rFonts w:ascii="Times New Roman" w:eastAsia="Calibri" w:hAnsi="Times New Roman" w:cs="Times New Roman"/>
          <w:sz w:val="26"/>
          <w:szCs w:val="26"/>
          <w:lang w:eastAsia="uk-UA"/>
        </w:rPr>
        <w:t>,</w:t>
      </w:r>
      <w:r w:rsidRPr="0010062A">
        <w:rPr>
          <w:rFonts w:ascii="Times New Roman" w:eastAsia="Calibri" w:hAnsi="Times New Roman" w:cs="Times New Roman"/>
          <w:sz w:val="26"/>
          <w:szCs w:val="26"/>
          <w:lang w:eastAsia="uk-UA"/>
        </w:rPr>
        <w:t xml:space="preserve"> </w:t>
      </w:r>
      <w:r w:rsidR="00797114" w:rsidRPr="0010062A">
        <w:rPr>
          <w:rFonts w:ascii="Times New Roman" w:eastAsia="Calibri" w:hAnsi="Times New Roman" w:cs="Times New Roman"/>
          <w:sz w:val="26"/>
          <w:szCs w:val="26"/>
          <w:lang w:eastAsia="uk-UA"/>
        </w:rPr>
        <w:t>в</w:t>
      </w:r>
      <w:r w:rsidR="003C100C" w:rsidRPr="0010062A">
        <w:rPr>
          <w:rFonts w:ascii="Times New Roman" w:eastAsia="Calibri" w:hAnsi="Times New Roman" w:cs="Times New Roman"/>
          <w:sz w:val="26"/>
          <w:szCs w:val="26"/>
          <w:lang w:eastAsia="uk-UA"/>
        </w:rPr>
        <w:t>раховую</w:t>
      </w:r>
      <w:r w:rsidR="00623EF9" w:rsidRPr="0010062A">
        <w:rPr>
          <w:rFonts w:ascii="Times New Roman" w:eastAsia="Calibri" w:hAnsi="Times New Roman" w:cs="Times New Roman"/>
          <w:sz w:val="26"/>
          <w:szCs w:val="26"/>
          <w:lang w:eastAsia="uk-UA"/>
        </w:rPr>
        <w:t>чи матеріали суддівського досьє</w:t>
      </w:r>
      <w:r w:rsidR="001278F1" w:rsidRPr="0010062A">
        <w:rPr>
          <w:rFonts w:ascii="Times New Roman" w:eastAsia="Calibri" w:hAnsi="Times New Roman" w:cs="Times New Roman"/>
          <w:sz w:val="26"/>
          <w:szCs w:val="26"/>
          <w:lang w:eastAsia="uk-UA"/>
        </w:rPr>
        <w:t>,</w:t>
      </w:r>
      <w:r w:rsidR="00623EF9" w:rsidRPr="0010062A">
        <w:rPr>
          <w:rFonts w:ascii="Times New Roman" w:eastAsia="Calibri" w:hAnsi="Times New Roman" w:cs="Times New Roman"/>
          <w:sz w:val="26"/>
          <w:szCs w:val="26"/>
          <w:lang w:eastAsia="uk-UA"/>
        </w:rPr>
        <w:t xml:space="preserve"> пояснення судді, </w:t>
      </w:r>
      <w:r w:rsidR="00A8715E">
        <w:rPr>
          <w:rFonts w:ascii="Times New Roman" w:eastAsia="Calibri" w:hAnsi="Times New Roman" w:cs="Times New Roman"/>
          <w:sz w:val="26"/>
          <w:szCs w:val="26"/>
          <w:lang w:eastAsia="uk-UA"/>
        </w:rPr>
        <w:t>Комісія доходить</w:t>
      </w:r>
      <w:r w:rsidR="00842389" w:rsidRPr="0010062A">
        <w:rPr>
          <w:rFonts w:ascii="Times New Roman" w:eastAsia="Calibri" w:hAnsi="Times New Roman" w:cs="Times New Roman"/>
          <w:sz w:val="26"/>
          <w:szCs w:val="26"/>
          <w:lang w:eastAsia="uk-UA"/>
        </w:rPr>
        <w:t xml:space="preserve"> висновку, що с</w:t>
      </w:r>
      <w:r w:rsidR="00641A49" w:rsidRPr="0010062A">
        <w:rPr>
          <w:rFonts w:ascii="Times New Roman" w:eastAsia="Calibri" w:hAnsi="Times New Roman" w:cs="Times New Roman"/>
          <w:sz w:val="26"/>
          <w:szCs w:val="26"/>
          <w:lang w:eastAsia="uk-UA"/>
        </w:rPr>
        <w:t>уддею надано чі</w:t>
      </w:r>
      <w:r w:rsidR="00623EF9" w:rsidRPr="0010062A">
        <w:rPr>
          <w:rFonts w:ascii="Times New Roman" w:eastAsia="Calibri" w:hAnsi="Times New Roman" w:cs="Times New Roman"/>
          <w:sz w:val="26"/>
          <w:szCs w:val="26"/>
          <w:lang w:eastAsia="uk-UA"/>
        </w:rPr>
        <w:t xml:space="preserve">ткі та переконливі докази на </w:t>
      </w:r>
      <w:r w:rsidR="00641A49" w:rsidRPr="0010062A">
        <w:rPr>
          <w:rFonts w:ascii="Times New Roman" w:eastAsia="Calibri" w:hAnsi="Times New Roman" w:cs="Times New Roman"/>
          <w:sz w:val="26"/>
          <w:szCs w:val="26"/>
          <w:lang w:eastAsia="uk-UA"/>
        </w:rPr>
        <w:t>спрост</w:t>
      </w:r>
      <w:r w:rsidR="00623EF9" w:rsidRPr="0010062A">
        <w:rPr>
          <w:rFonts w:ascii="Times New Roman" w:eastAsia="Calibri" w:hAnsi="Times New Roman" w:cs="Times New Roman"/>
          <w:sz w:val="26"/>
          <w:szCs w:val="26"/>
          <w:lang w:eastAsia="uk-UA"/>
        </w:rPr>
        <w:t>ування</w:t>
      </w:r>
      <w:r w:rsidR="00FC1154" w:rsidRPr="0010062A">
        <w:rPr>
          <w:rFonts w:ascii="Times New Roman" w:eastAsia="Calibri" w:hAnsi="Times New Roman" w:cs="Times New Roman"/>
          <w:sz w:val="26"/>
          <w:szCs w:val="26"/>
          <w:lang w:eastAsia="uk-UA"/>
        </w:rPr>
        <w:t xml:space="preserve">  обставин, які стали підставою для надання висновку (інформації) ГРД,</w:t>
      </w:r>
      <w:r w:rsidR="00623EF9" w:rsidRPr="0010062A">
        <w:rPr>
          <w:rFonts w:ascii="Times New Roman" w:eastAsia="Calibri" w:hAnsi="Times New Roman" w:cs="Times New Roman"/>
          <w:sz w:val="26"/>
          <w:szCs w:val="26"/>
          <w:lang w:eastAsia="uk-UA"/>
        </w:rPr>
        <w:t xml:space="preserve"> </w:t>
      </w:r>
      <w:r w:rsidR="00CF6DFA" w:rsidRPr="0010062A">
        <w:rPr>
          <w:rFonts w:ascii="Times New Roman" w:eastAsia="Calibri" w:hAnsi="Times New Roman" w:cs="Times New Roman"/>
          <w:sz w:val="26"/>
          <w:szCs w:val="26"/>
          <w:lang w:eastAsia="uk-UA"/>
        </w:rPr>
        <w:t>щодо законності походження коштів на придбання майна в 2015</w:t>
      </w:r>
      <w:r w:rsidR="00623EF9" w:rsidRPr="0010062A">
        <w:rPr>
          <w:rFonts w:ascii="Times New Roman" w:eastAsia="Calibri" w:hAnsi="Times New Roman" w:cs="Times New Roman"/>
          <w:sz w:val="26"/>
          <w:szCs w:val="26"/>
        </w:rPr>
        <w:t>–</w:t>
      </w:r>
      <w:r w:rsidR="00CF6DFA" w:rsidRPr="0010062A">
        <w:rPr>
          <w:rFonts w:ascii="Times New Roman" w:eastAsia="Calibri" w:hAnsi="Times New Roman" w:cs="Times New Roman"/>
          <w:sz w:val="26"/>
          <w:szCs w:val="26"/>
          <w:lang w:eastAsia="uk-UA"/>
        </w:rPr>
        <w:t>2016 роках</w:t>
      </w:r>
      <w:r w:rsidR="00641A49" w:rsidRPr="0010062A">
        <w:rPr>
          <w:rFonts w:ascii="Times New Roman" w:eastAsia="Calibri" w:hAnsi="Times New Roman" w:cs="Times New Roman"/>
          <w:sz w:val="26"/>
          <w:szCs w:val="26"/>
          <w:lang w:eastAsia="uk-UA"/>
        </w:rPr>
        <w:t>.</w:t>
      </w:r>
    </w:p>
    <w:p w:rsidR="00184F4B" w:rsidRPr="0010062A" w:rsidRDefault="00A8715E" w:rsidP="00623EF9">
      <w:pPr>
        <w:pStyle w:val="a3"/>
        <w:spacing w:before="0" w:beforeAutospacing="0" w:after="0" w:afterAutospacing="0"/>
        <w:ind w:firstLine="567"/>
        <w:jc w:val="both"/>
        <w:rPr>
          <w:sz w:val="26"/>
          <w:szCs w:val="26"/>
          <w:lang w:val="uk-UA"/>
        </w:rPr>
      </w:pPr>
      <w:r>
        <w:rPr>
          <w:bCs/>
          <w:sz w:val="26"/>
          <w:szCs w:val="26"/>
          <w:lang w:val="uk-UA"/>
        </w:rPr>
        <w:t>Також</w:t>
      </w:r>
      <w:r w:rsidR="00442143" w:rsidRPr="0010062A">
        <w:rPr>
          <w:bCs/>
          <w:sz w:val="26"/>
          <w:szCs w:val="26"/>
          <w:lang w:val="uk-UA"/>
        </w:rPr>
        <w:t xml:space="preserve"> до Комісії 12 жовтня 2023 року </w:t>
      </w:r>
      <w:bookmarkStart w:id="7" w:name="_Hlk151550692"/>
      <w:r w:rsidR="00442143" w:rsidRPr="0010062A">
        <w:rPr>
          <w:bCs/>
          <w:sz w:val="26"/>
          <w:szCs w:val="26"/>
          <w:lang w:val="uk-UA"/>
        </w:rPr>
        <w:t>надійшло звернення</w:t>
      </w:r>
      <w:r w:rsidR="00442143" w:rsidRPr="0010062A">
        <w:rPr>
          <w:sz w:val="26"/>
          <w:szCs w:val="26"/>
          <w:lang w:val="uk-UA"/>
        </w:rPr>
        <w:t xml:space="preserve"> Громадської організації «Всеукраїнське об’єднання «</w:t>
      </w:r>
      <w:proofErr w:type="spellStart"/>
      <w:r w:rsidR="00442143" w:rsidRPr="0010062A">
        <w:rPr>
          <w:sz w:val="26"/>
          <w:szCs w:val="26"/>
          <w:lang w:val="uk-UA"/>
        </w:rPr>
        <w:t>Автомайдан</w:t>
      </w:r>
      <w:proofErr w:type="spellEnd"/>
      <w:r w:rsidR="00442143" w:rsidRPr="0010062A">
        <w:rPr>
          <w:sz w:val="26"/>
          <w:szCs w:val="26"/>
          <w:lang w:val="uk-UA"/>
        </w:rPr>
        <w:t>»</w:t>
      </w:r>
      <w:bookmarkEnd w:id="7"/>
      <w:r w:rsidR="00623EF9" w:rsidRPr="0010062A">
        <w:rPr>
          <w:sz w:val="26"/>
          <w:szCs w:val="26"/>
          <w:lang w:val="uk-UA"/>
        </w:rPr>
        <w:t>,</w:t>
      </w:r>
      <w:r w:rsidR="00442143" w:rsidRPr="0010062A">
        <w:rPr>
          <w:sz w:val="26"/>
          <w:szCs w:val="26"/>
          <w:lang w:val="uk-UA"/>
        </w:rPr>
        <w:t xml:space="preserve"> в якому за</w:t>
      </w:r>
      <w:r>
        <w:rPr>
          <w:sz w:val="26"/>
          <w:szCs w:val="26"/>
          <w:lang w:val="uk-UA"/>
        </w:rPr>
        <w:t>з</w:t>
      </w:r>
      <w:r w:rsidR="00442143" w:rsidRPr="0010062A">
        <w:rPr>
          <w:sz w:val="26"/>
          <w:szCs w:val="26"/>
          <w:lang w:val="uk-UA"/>
        </w:rPr>
        <w:t xml:space="preserve">начено, що суддя Дзержинського міського суду Донецької </w:t>
      </w:r>
      <w:bookmarkStart w:id="8" w:name="_Hlk151553470"/>
      <w:r w:rsidR="00442143" w:rsidRPr="0010062A">
        <w:rPr>
          <w:sz w:val="26"/>
          <w:szCs w:val="26"/>
          <w:lang w:val="uk-UA"/>
        </w:rPr>
        <w:t xml:space="preserve">області </w:t>
      </w:r>
      <w:proofErr w:type="spellStart"/>
      <w:r w:rsidR="00442143" w:rsidRPr="0010062A">
        <w:rPr>
          <w:sz w:val="26"/>
          <w:szCs w:val="26"/>
          <w:lang w:val="uk-UA"/>
        </w:rPr>
        <w:t>Качаленко</w:t>
      </w:r>
      <w:proofErr w:type="spellEnd"/>
      <w:r w:rsidR="00623EF9" w:rsidRPr="0010062A">
        <w:rPr>
          <w:sz w:val="26"/>
          <w:szCs w:val="26"/>
          <w:lang w:val="uk-UA"/>
        </w:rPr>
        <w:t xml:space="preserve"> Є.В. у справах №</w:t>
      </w:r>
      <w:r w:rsidR="00E47654">
        <w:rPr>
          <w:sz w:val="26"/>
          <w:szCs w:val="26"/>
          <w:lang w:val="uk-UA"/>
        </w:rPr>
        <w:t> </w:t>
      </w:r>
      <w:r w:rsidR="00623EF9" w:rsidRPr="0010062A">
        <w:rPr>
          <w:sz w:val="26"/>
          <w:szCs w:val="26"/>
          <w:lang w:val="uk-UA"/>
        </w:rPr>
        <w:t xml:space="preserve">225/4745/19, </w:t>
      </w:r>
      <w:r w:rsidR="00442143" w:rsidRPr="0010062A">
        <w:rPr>
          <w:sz w:val="26"/>
          <w:szCs w:val="26"/>
          <w:lang w:val="uk-UA"/>
        </w:rPr>
        <w:t>№</w:t>
      </w:r>
      <w:r w:rsidR="00E47654">
        <w:rPr>
          <w:sz w:val="26"/>
          <w:szCs w:val="26"/>
          <w:lang w:val="uk-UA"/>
        </w:rPr>
        <w:t xml:space="preserve"> 225/5181/20 </w:t>
      </w:r>
      <w:r w:rsidR="00442143" w:rsidRPr="0010062A">
        <w:rPr>
          <w:sz w:val="26"/>
          <w:szCs w:val="26"/>
          <w:lang w:val="uk-UA"/>
        </w:rPr>
        <w:t xml:space="preserve">безпідставно застосував статтю 21 Кодексу України про адміністративні правопорушення </w:t>
      </w:r>
      <w:bookmarkEnd w:id="8"/>
      <w:r w:rsidR="00184F4B" w:rsidRPr="0010062A">
        <w:rPr>
          <w:sz w:val="26"/>
          <w:szCs w:val="26"/>
          <w:lang w:val="uk-UA"/>
        </w:rPr>
        <w:t xml:space="preserve">(далі </w:t>
      </w:r>
      <w:r w:rsidR="00184F4B" w:rsidRPr="0010062A">
        <w:rPr>
          <w:rFonts w:eastAsia="Calibri"/>
          <w:sz w:val="26"/>
          <w:szCs w:val="26"/>
          <w:lang w:val="uk-UA"/>
        </w:rPr>
        <w:t>–</w:t>
      </w:r>
      <w:r w:rsidR="00184F4B" w:rsidRPr="0010062A">
        <w:rPr>
          <w:sz w:val="26"/>
          <w:szCs w:val="26"/>
          <w:lang w:val="uk-UA"/>
        </w:rPr>
        <w:t xml:space="preserve"> </w:t>
      </w:r>
      <w:proofErr w:type="spellStart"/>
      <w:r w:rsidR="00184F4B" w:rsidRPr="0010062A">
        <w:rPr>
          <w:sz w:val="26"/>
          <w:szCs w:val="26"/>
          <w:lang w:val="uk-UA"/>
        </w:rPr>
        <w:t>КупАП</w:t>
      </w:r>
      <w:proofErr w:type="spellEnd"/>
      <w:r w:rsidR="00184F4B" w:rsidRPr="0010062A">
        <w:rPr>
          <w:sz w:val="26"/>
          <w:szCs w:val="26"/>
          <w:lang w:val="uk-UA"/>
        </w:rPr>
        <w:t xml:space="preserve">) </w:t>
      </w:r>
      <w:r w:rsidR="00442143" w:rsidRPr="0010062A">
        <w:rPr>
          <w:sz w:val="26"/>
          <w:szCs w:val="26"/>
          <w:lang w:val="uk-UA"/>
        </w:rPr>
        <w:t>та допускав затягування розгляду адміністративних матеріалів про притягнення осіб до відповідальності за статтею 130 КУпАП, внаслідок чого такі особи уникнули відповідальності</w:t>
      </w:r>
      <w:r w:rsidR="0010062A">
        <w:rPr>
          <w:sz w:val="26"/>
          <w:szCs w:val="26"/>
          <w:lang w:val="uk-UA"/>
        </w:rPr>
        <w:t xml:space="preserve"> </w:t>
      </w:r>
      <w:r w:rsidR="00442143" w:rsidRPr="0010062A">
        <w:rPr>
          <w:sz w:val="26"/>
          <w:szCs w:val="26"/>
          <w:lang w:val="uk-UA"/>
        </w:rPr>
        <w:t>(</w:t>
      </w:r>
      <w:proofErr w:type="spellStart"/>
      <w:r w:rsidR="00442143" w:rsidRPr="0010062A">
        <w:rPr>
          <w:sz w:val="26"/>
          <w:szCs w:val="26"/>
          <w:lang w:val="uk-UA"/>
        </w:rPr>
        <w:t>сп</w:t>
      </w:r>
      <w:proofErr w:type="spellEnd"/>
      <w:r w:rsidR="00442143" w:rsidRPr="0010062A">
        <w:rPr>
          <w:sz w:val="26"/>
          <w:szCs w:val="26"/>
          <w:lang w:val="uk-UA"/>
        </w:rPr>
        <w:t>рави</w:t>
      </w:r>
      <w:r w:rsidR="00E47654">
        <w:rPr>
          <w:sz w:val="26"/>
          <w:szCs w:val="26"/>
          <w:lang w:val="uk-UA"/>
        </w:rPr>
        <w:t> </w:t>
      </w:r>
      <w:r w:rsidR="00442143" w:rsidRPr="0010062A">
        <w:rPr>
          <w:sz w:val="26"/>
          <w:szCs w:val="26"/>
          <w:lang w:val="uk-UA"/>
        </w:rPr>
        <w:t>№№</w:t>
      </w:r>
      <w:r w:rsidR="00E47654">
        <w:rPr>
          <w:sz w:val="26"/>
          <w:szCs w:val="26"/>
          <w:lang w:val="uk-UA"/>
        </w:rPr>
        <w:t> </w:t>
      </w:r>
      <w:r w:rsidR="00442143" w:rsidRPr="0010062A">
        <w:rPr>
          <w:sz w:val="26"/>
          <w:szCs w:val="26"/>
          <w:lang w:val="uk-UA"/>
        </w:rPr>
        <w:t>225/2688/18, 225/5178/18, 225/5176/18, 225/696/18, 2</w:t>
      </w:r>
      <w:r w:rsidR="00184F4B" w:rsidRPr="0010062A">
        <w:rPr>
          <w:sz w:val="26"/>
          <w:szCs w:val="26"/>
          <w:lang w:val="uk-UA"/>
        </w:rPr>
        <w:t>25/6025/19).</w:t>
      </w:r>
    </w:p>
    <w:p w:rsidR="004E70F9" w:rsidRPr="0010062A" w:rsidRDefault="004E70F9" w:rsidP="00623EF9">
      <w:pPr>
        <w:pStyle w:val="a3"/>
        <w:spacing w:before="0" w:beforeAutospacing="0" w:after="0" w:afterAutospacing="0"/>
        <w:ind w:firstLine="567"/>
        <w:jc w:val="both"/>
        <w:rPr>
          <w:sz w:val="26"/>
          <w:szCs w:val="26"/>
          <w:lang w:val="uk-UA"/>
        </w:rPr>
      </w:pPr>
      <w:r w:rsidRPr="0010062A">
        <w:rPr>
          <w:sz w:val="26"/>
          <w:szCs w:val="26"/>
          <w:lang w:val="uk-UA"/>
        </w:rPr>
        <w:t xml:space="preserve">Суддя </w:t>
      </w:r>
      <w:proofErr w:type="spellStart"/>
      <w:r w:rsidRPr="0010062A">
        <w:rPr>
          <w:sz w:val="26"/>
          <w:szCs w:val="26"/>
          <w:lang w:val="uk-UA"/>
        </w:rPr>
        <w:t>Качаленко</w:t>
      </w:r>
      <w:proofErr w:type="spellEnd"/>
      <w:r w:rsidRPr="0010062A">
        <w:rPr>
          <w:sz w:val="26"/>
          <w:szCs w:val="26"/>
          <w:lang w:val="uk-UA"/>
        </w:rPr>
        <w:t xml:space="preserve"> Є.В</w:t>
      </w:r>
      <w:r w:rsidR="00E47654">
        <w:rPr>
          <w:sz w:val="26"/>
          <w:szCs w:val="26"/>
          <w:lang w:val="uk-UA"/>
        </w:rPr>
        <w:t>.</w:t>
      </w:r>
      <w:r w:rsidRPr="0010062A">
        <w:rPr>
          <w:sz w:val="26"/>
          <w:szCs w:val="26"/>
          <w:lang w:val="uk-UA"/>
        </w:rPr>
        <w:t xml:space="preserve"> надіслав письмові пояснення</w:t>
      </w:r>
      <w:r w:rsidR="00A8715E">
        <w:rPr>
          <w:sz w:val="26"/>
          <w:szCs w:val="26"/>
          <w:lang w:val="uk-UA"/>
        </w:rPr>
        <w:t>,</w:t>
      </w:r>
      <w:r w:rsidRPr="0010062A">
        <w:rPr>
          <w:sz w:val="26"/>
          <w:szCs w:val="26"/>
          <w:lang w:val="uk-UA"/>
        </w:rPr>
        <w:t xml:space="preserve"> </w:t>
      </w:r>
      <w:r w:rsidR="00440845" w:rsidRPr="0010062A">
        <w:rPr>
          <w:sz w:val="26"/>
          <w:szCs w:val="26"/>
          <w:lang w:val="uk-UA"/>
        </w:rPr>
        <w:t>де заперечив висновки</w:t>
      </w:r>
      <w:r w:rsidR="00A8715E">
        <w:rPr>
          <w:sz w:val="26"/>
          <w:szCs w:val="26"/>
          <w:lang w:val="uk-UA"/>
        </w:rPr>
        <w:t>,</w:t>
      </w:r>
      <w:r w:rsidR="00440845" w:rsidRPr="0010062A">
        <w:rPr>
          <w:sz w:val="26"/>
          <w:szCs w:val="26"/>
          <w:lang w:val="uk-UA"/>
        </w:rPr>
        <w:t xml:space="preserve"> зазначені </w:t>
      </w:r>
      <w:r w:rsidR="00440845" w:rsidRPr="0010062A">
        <w:rPr>
          <w:bCs/>
          <w:sz w:val="26"/>
          <w:szCs w:val="26"/>
          <w:lang w:val="uk-UA"/>
        </w:rPr>
        <w:t>у зверненні</w:t>
      </w:r>
      <w:r w:rsidR="00440845" w:rsidRPr="0010062A">
        <w:rPr>
          <w:sz w:val="26"/>
          <w:szCs w:val="26"/>
          <w:lang w:val="uk-UA"/>
        </w:rPr>
        <w:t xml:space="preserve"> Громадської організації «Всеукраїнське об’єднання «</w:t>
      </w:r>
      <w:proofErr w:type="spellStart"/>
      <w:r w:rsidR="00440845" w:rsidRPr="0010062A">
        <w:rPr>
          <w:sz w:val="26"/>
          <w:szCs w:val="26"/>
          <w:lang w:val="uk-UA"/>
        </w:rPr>
        <w:t>Автомайдан</w:t>
      </w:r>
      <w:proofErr w:type="spellEnd"/>
      <w:r w:rsidR="00440845" w:rsidRPr="0010062A">
        <w:rPr>
          <w:sz w:val="26"/>
          <w:szCs w:val="26"/>
          <w:lang w:val="uk-UA"/>
        </w:rPr>
        <w:t xml:space="preserve">» </w:t>
      </w:r>
      <w:r w:rsidRPr="0010062A">
        <w:rPr>
          <w:sz w:val="26"/>
          <w:szCs w:val="26"/>
          <w:lang w:val="uk-UA"/>
        </w:rPr>
        <w:t>.</w:t>
      </w:r>
    </w:p>
    <w:p w:rsidR="00007A08" w:rsidRPr="0010062A" w:rsidRDefault="006D0B04" w:rsidP="00184F4B">
      <w:pPr>
        <w:pStyle w:val="a3"/>
        <w:spacing w:before="0" w:beforeAutospacing="0" w:after="0" w:afterAutospacing="0"/>
        <w:ind w:firstLine="567"/>
        <w:jc w:val="both"/>
        <w:rPr>
          <w:sz w:val="26"/>
          <w:szCs w:val="26"/>
          <w:lang w:val="uk-UA"/>
        </w:rPr>
      </w:pPr>
      <w:r w:rsidRPr="0010062A">
        <w:rPr>
          <w:sz w:val="26"/>
          <w:szCs w:val="26"/>
          <w:shd w:val="clear" w:color="auto" w:fill="FFFFFF"/>
          <w:lang w:val="uk-UA"/>
        </w:rPr>
        <w:t>Щодо відомостей</w:t>
      </w:r>
      <w:r w:rsidR="00A8715E">
        <w:rPr>
          <w:sz w:val="26"/>
          <w:szCs w:val="26"/>
          <w:shd w:val="clear" w:color="auto" w:fill="FFFFFF"/>
          <w:lang w:val="uk-UA"/>
        </w:rPr>
        <w:t>,</w:t>
      </w:r>
      <w:r w:rsidRPr="0010062A">
        <w:rPr>
          <w:sz w:val="26"/>
          <w:szCs w:val="26"/>
          <w:shd w:val="clear" w:color="auto" w:fill="FFFFFF"/>
          <w:lang w:val="uk-UA"/>
        </w:rPr>
        <w:t xml:space="preserve"> </w:t>
      </w:r>
      <w:r w:rsidR="00A8715E">
        <w:rPr>
          <w:sz w:val="26"/>
          <w:szCs w:val="26"/>
          <w:shd w:val="clear" w:color="auto" w:fill="FFFFFF"/>
          <w:lang w:val="uk-UA"/>
        </w:rPr>
        <w:t>указаних</w:t>
      </w:r>
      <w:r w:rsidRPr="0010062A">
        <w:rPr>
          <w:sz w:val="26"/>
          <w:szCs w:val="26"/>
          <w:shd w:val="clear" w:color="auto" w:fill="FFFFFF"/>
          <w:lang w:val="uk-UA"/>
        </w:rPr>
        <w:t xml:space="preserve"> у зверненні </w:t>
      </w:r>
      <w:r w:rsidRPr="0010062A">
        <w:rPr>
          <w:sz w:val="26"/>
          <w:szCs w:val="26"/>
          <w:lang w:val="uk-UA"/>
        </w:rPr>
        <w:t>Громадської організації «Всеукраїнське об’єднання «</w:t>
      </w:r>
      <w:proofErr w:type="spellStart"/>
      <w:r w:rsidRPr="0010062A">
        <w:rPr>
          <w:sz w:val="26"/>
          <w:szCs w:val="26"/>
          <w:lang w:val="uk-UA"/>
        </w:rPr>
        <w:t>Автомайдан</w:t>
      </w:r>
      <w:proofErr w:type="spellEnd"/>
      <w:r w:rsidRPr="0010062A">
        <w:rPr>
          <w:sz w:val="26"/>
          <w:szCs w:val="26"/>
          <w:lang w:val="uk-UA"/>
        </w:rPr>
        <w:t>»</w:t>
      </w:r>
      <w:r w:rsidR="00A8715E">
        <w:rPr>
          <w:sz w:val="26"/>
          <w:szCs w:val="26"/>
          <w:lang w:val="uk-UA"/>
        </w:rPr>
        <w:t>,</w:t>
      </w:r>
      <w:r w:rsidRPr="0010062A">
        <w:rPr>
          <w:sz w:val="26"/>
          <w:szCs w:val="26"/>
          <w:lang w:val="uk-UA"/>
        </w:rPr>
        <w:t xml:space="preserve"> слід зазначити </w:t>
      </w:r>
      <w:r w:rsidR="00A8715E">
        <w:rPr>
          <w:sz w:val="26"/>
          <w:szCs w:val="26"/>
          <w:lang w:val="uk-UA"/>
        </w:rPr>
        <w:t>таке</w:t>
      </w:r>
      <w:r w:rsidRPr="0010062A">
        <w:rPr>
          <w:sz w:val="26"/>
          <w:szCs w:val="26"/>
          <w:lang w:val="uk-UA"/>
        </w:rPr>
        <w:t>.</w:t>
      </w:r>
      <w:bookmarkStart w:id="9" w:name="_Hlk151484899"/>
    </w:p>
    <w:bookmarkEnd w:id="9"/>
    <w:p w:rsidR="00605099" w:rsidRPr="0010062A" w:rsidRDefault="00605099" w:rsidP="00184F4B">
      <w:pPr>
        <w:pStyle w:val="a3"/>
        <w:spacing w:before="0" w:beforeAutospacing="0" w:after="0" w:afterAutospacing="0"/>
        <w:ind w:firstLine="567"/>
        <w:jc w:val="both"/>
        <w:rPr>
          <w:sz w:val="26"/>
          <w:szCs w:val="26"/>
          <w:lang w:val="uk-UA"/>
        </w:rPr>
      </w:pPr>
      <w:r w:rsidRPr="0010062A">
        <w:rPr>
          <w:sz w:val="26"/>
          <w:szCs w:val="26"/>
          <w:lang w:val="uk-UA"/>
        </w:rPr>
        <w:t>Комісія з огляду на свій статус, надані законом повноваження зауважує, що предметом перевірки під час оцінювання судді на відповідність займаній посаді є не мотиви ухвалення ним рішення, а поведінка під час розгляду справ та ухвалення рішення, на предмет того, чи не суперечить вона завданням відповідного виду судочинства та чи не носить ознак свавільного зволікання із розглядом справ, що зумовило закриття провадження та уникнення певними особами відповідальності.</w:t>
      </w:r>
    </w:p>
    <w:p w:rsidR="0086273C" w:rsidRPr="0010062A" w:rsidRDefault="006D0B04" w:rsidP="00184F4B">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С</w:t>
      </w:r>
      <w:r w:rsidR="00FF76F7" w:rsidRPr="0010062A">
        <w:rPr>
          <w:rFonts w:ascii="Times New Roman" w:eastAsia="Calibri" w:hAnsi="Times New Roman" w:cs="Times New Roman"/>
          <w:sz w:val="26"/>
          <w:szCs w:val="26"/>
        </w:rPr>
        <w:t xml:space="preserve">таттею 245 КУпАП передбачено, що </w:t>
      </w:r>
      <w:hyperlink r:id="rId9" w:tgtFrame="_blank" w:history="1">
        <w:r w:rsidR="00FF76F7" w:rsidRPr="0010062A">
          <w:rPr>
            <w:rFonts w:ascii="Times New Roman" w:eastAsia="Calibri" w:hAnsi="Times New Roman" w:cs="Times New Roman"/>
            <w:sz w:val="26"/>
            <w:szCs w:val="26"/>
          </w:rPr>
          <w:t>завданнями провадження в справах про</w:t>
        </w:r>
      </w:hyperlink>
      <w:r w:rsidR="00FF76F7" w:rsidRPr="0010062A">
        <w:rPr>
          <w:rFonts w:ascii="Times New Roman" w:eastAsia="Calibri" w:hAnsi="Times New Roman" w:cs="Times New Roman"/>
          <w:sz w:val="26"/>
          <w:szCs w:val="26"/>
        </w:rPr>
        <w:t> </w:t>
      </w:r>
      <w:hyperlink r:id="rId10" w:tgtFrame="_blank" w:history="1">
        <w:r w:rsidR="00FF76F7" w:rsidRPr="0010062A">
          <w:rPr>
            <w:rFonts w:ascii="Times New Roman" w:eastAsia="Calibri" w:hAnsi="Times New Roman" w:cs="Times New Roman"/>
            <w:sz w:val="26"/>
            <w:szCs w:val="26"/>
          </w:rPr>
          <w:t>адміністративні правопорушення</w:t>
        </w:r>
      </w:hyperlink>
      <w:r w:rsidR="00FF76F7" w:rsidRPr="0010062A">
        <w:rPr>
          <w:rFonts w:ascii="Times New Roman" w:eastAsia="Calibri" w:hAnsi="Times New Roman" w:cs="Times New Roman"/>
          <w:sz w:val="26"/>
          <w:szCs w:val="26"/>
        </w:rPr>
        <w:t> </w:t>
      </w:r>
      <w:hyperlink r:id="rId11" w:tgtFrame="_blank" w:history="1">
        <w:r w:rsidR="00FF76F7" w:rsidRPr="0010062A">
          <w:rPr>
            <w:rFonts w:ascii="Times New Roman" w:eastAsia="Calibri" w:hAnsi="Times New Roman" w:cs="Times New Roman"/>
            <w:sz w:val="26"/>
            <w:szCs w:val="26"/>
          </w:rPr>
          <w:t>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w:t>
        </w:r>
      </w:hyperlink>
    </w:p>
    <w:p w:rsidR="00E47654" w:rsidRDefault="0086273C" w:rsidP="0086273C">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За приписами частини першої статті 268 КУпАП особа, яка притягається до адміністративної відповідальності, має право: знайомитися з матеріалами справи, давати пояснення, подавати </w:t>
      </w:r>
      <w:hyperlink r:id="rId12" w:tgtFrame="_blank" w:history="1">
        <w:r w:rsidRPr="0010062A">
          <w:rPr>
            <w:rStyle w:val="ab"/>
            <w:rFonts w:ascii="Times New Roman" w:eastAsia="Calibri" w:hAnsi="Times New Roman" w:cs="Times New Roman"/>
            <w:color w:val="auto"/>
            <w:sz w:val="26"/>
            <w:szCs w:val="26"/>
            <w:u w:val="none"/>
          </w:rPr>
          <w:t>докази</w:t>
        </w:r>
      </w:hyperlink>
      <w:r w:rsidRPr="0010062A">
        <w:rPr>
          <w:rFonts w:ascii="Times New Roman" w:eastAsia="Calibri" w:hAnsi="Times New Roman" w:cs="Times New Roman"/>
          <w:sz w:val="26"/>
          <w:szCs w:val="26"/>
        </w:rPr>
        <w:t>, заявляти клопотання; при розгляді справи користуватися юридичною допомогою </w:t>
      </w:r>
      <w:hyperlink r:id="rId13" w:tgtFrame="_blank" w:history="1">
        <w:r w:rsidRPr="0010062A">
          <w:rPr>
            <w:rStyle w:val="ab"/>
            <w:rFonts w:ascii="Times New Roman" w:eastAsia="Calibri" w:hAnsi="Times New Roman" w:cs="Times New Roman"/>
            <w:color w:val="auto"/>
            <w:sz w:val="26"/>
            <w:szCs w:val="26"/>
            <w:u w:val="none"/>
          </w:rPr>
          <w:t>адвоката</w:t>
        </w:r>
      </w:hyperlink>
      <w:r w:rsidRPr="0010062A">
        <w:rPr>
          <w:rFonts w:ascii="Times New Roman" w:eastAsia="Calibri" w:hAnsi="Times New Roman" w:cs="Times New Roman"/>
          <w:sz w:val="26"/>
          <w:szCs w:val="26"/>
        </w:rPr>
        <w:t>, </w:t>
      </w:r>
      <w:hyperlink r:id="rId14" w:tgtFrame="_blank" w:history="1">
        <w:r w:rsidRPr="0010062A">
          <w:rPr>
            <w:rStyle w:val="ab"/>
            <w:rFonts w:ascii="Times New Roman" w:eastAsia="Calibri" w:hAnsi="Times New Roman" w:cs="Times New Roman"/>
            <w:color w:val="auto"/>
            <w:sz w:val="26"/>
            <w:szCs w:val="26"/>
            <w:u w:val="none"/>
          </w:rPr>
          <w:t>іншого фахівця у галузі права, який за законом має право на надання правової допомоги особисто чи за дорученням</w:t>
        </w:r>
      </w:hyperlink>
      <w:r w:rsidRPr="0010062A">
        <w:rPr>
          <w:rFonts w:ascii="Times New Roman" w:eastAsia="Calibri" w:hAnsi="Times New Roman" w:cs="Times New Roman"/>
          <w:sz w:val="26"/>
          <w:szCs w:val="26"/>
        </w:rPr>
        <w:t> </w:t>
      </w:r>
      <w:hyperlink r:id="rId15" w:tgtFrame="_blank" w:history="1">
        <w:r w:rsidRPr="0010062A">
          <w:rPr>
            <w:rStyle w:val="ab"/>
            <w:rFonts w:ascii="Times New Roman" w:eastAsia="Calibri" w:hAnsi="Times New Roman" w:cs="Times New Roman"/>
            <w:color w:val="auto"/>
            <w:sz w:val="26"/>
            <w:szCs w:val="26"/>
            <w:u w:val="none"/>
          </w:rPr>
          <w:t>юридичної особи</w:t>
        </w:r>
      </w:hyperlink>
      <w:hyperlink r:id="rId16" w:tgtFrame="_blank" w:history="1">
        <w:r w:rsidRPr="0010062A">
          <w:rPr>
            <w:rStyle w:val="ab"/>
            <w:rFonts w:ascii="Times New Roman" w:eastAsia="Calibri" w:hAnsi="Times New Roman" w:cs="Times New Roman"/>
            <w:color w:val="auto"/>
            <w:sz w:val="26"/>
            <w:szCs w:val="26"/>
            <w:u w:val="none"/>
          </w:rPr>
          <w:t>,</w:t>
        </w:r>
      </w:hyperlink>
      <w:r w:rsidRPr="0010062A">
        <w:rPr>
          <w:rFonts w:ascii="Times New Roman" w:eastAsia="Calibri" w:hAnsi="Times New Roman" w:cs="Times New Roman"/>
          <w:sz w:val="26"/>
          <w:szCs w:val="26"/>
        </w:rPr>
        <w:t> виступати рідною мовою і користуватися послугами </w:t>
      </w:r>
      <w:hyperlink r:id="rId17" w:tgtFrame="_blank" w:history="1">
        <w:r w:rsidRPr="0010062A">
          <w:rPr>
            <w:rStyle w:val="ab"/>
            <w:rFonts w:ascii="Times New Roman" w:eastAsia="Calibri" w:hAnsi="Times New Roman" w:cs="Times New Roman"/>
            <w:color w:val="auto"/>
            <w:sz w:val="26"/>
            <w:szCs w:val="26"/>
            <w:u w:val="none"/>
          </w:rPr>
          <w:t>перекладача</w:t>
        </w:r>
      </w:hyperlink>
      <w:r w:rsidRPr="0010062A">
        <w:rPr>
          <w:rFonts w:ascii="Times New Roman" w:eastAsia="Calibri" w:hAnsi="Times New Roman" w:cs="Times New Roman"/>
          <w:sz w:val="26"/>
          <w:szCs w:val="26"/>
        </w:rPr>
        <w:t xml:space="preserve">, якщо не володіє мовою, якою ведеться провадження; оскаржити </w:t>
      </w:r>
      <w:r w:rsidR="00E47654">
        <w:rPr>
          <w:rFonts w:ascii="Times New Roman" w:eastAsia="Calibri" w:hAnsi="Times New Roman" w:cs="Times New Roman"/>
          <w:sz w:val="26"/>
          <w:szCs w:val="26"/>
        </w:rPr>
        <w:t xml:space="preserve">постанову по справі. Справа про </w:t>
      </w:r>
      <w:hyperlink r:id="rId18" w:tgtFrame="_blank" w:history="1">
        <w:r w:rsidRPr="0010062A">
          <w:rPr>
            <w:rStyle w:val="ab"/>
            <w:rFonts w:ascii="Times New Roman" w:eastAsia="Calibri" w:hAnsi="Times New Roman" w:cs="Times New Roman"/>
            <w:color w:val="auto"/>
            <w:sz w:val="26"/>
            <w:szCs w:val="26"/>
            <w:u w:val="none"/>
          </w:rPr>
          <w:t>адміністративне правопорушення</w:t>
        </w:r>
      </w:hyperlink>
      <w:r w:rsidRPr="0010062A">
        <w:rPr>
          <w:rFonts w:ascii="Times New Roman" w:eastAsia="Calibri" w:hAnsi="Times New Roman" w:cs="Times New Roman"/>
          <w:sz w:val="26"/>
          <w:szCs w:val="26"/>
        </w:rPr>
        <w:t xml:space="preserve"> розглядається в присутності особи, яка притягається до адміністративної відповідальності. У разі відсутності цієї особи справу може бути </w:t>
      </w:r>
      <w:r w:rsidR="00E47654">
        <w:rPr>
          <w:rFonts w:ascii="Times New Roman" w:eastAsia="Calibri" w:hAnsi="Times New Roman" w:cs="Times New Roman"/>
          <w:sz w:val="26"/>
          <w:szCs w:val="26"/>
        </w:rPr>
        <w:br w:type="page"/>
      </w:r>
    </w:p>
    <w:p w:rsidR="0086273C" w:rsidRPr="0010062A" w:rsidRDefault="0086273C" w:rsidP="00E47654">
      <w:pPr>
        <w:spacing w:after="0" w:line="240" w:lineRule="auto"/>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lastRenderedPageBreak/>
        <w:t>розглянуто лише у випадках, коли є дані про своєчасне її сповіщення про місце і час розгляду справи і якщо від неї не надійшло клопотання пр</w:t>
      </w:r>
      <w:r w:rsidR="00E47654">
        <w:rPr>
          <w:rFonts w:ascii="Times New Roman" w:eastAsia="Calibri" w:hAnsi="Times New Roman" w:cs="Times New Roman"/>
          <w:sz w:val="26"/>
          <w:szCs w:val="26"/>
        </w:rPr>
        <w:t>о відкладення розгляду справи.</w:t>
      </w:r>
    </w:p>
    <w:p w:rsidR="0086273C" w:rsidRPr="0010062A" w:rsidRDefault="004C34C7" w:rsidP="0086273C">
      <w:pPr>
        <w:spacing w:after="0" w:line="240" w:lineRule="auto"/>
        <w:ind w:firstLine="708"/>
        <w:jc w:val="both"/>
        <w:rPr>
          <w:rFonts w:ascii="Times New Roman" w:eastAsia="Calibri" w:hAnsi="Times New Roman" w:cs="Times New Roman"/>
          <w:sz w:val="26"/>
          <w:szCs w:val="26"/>
        </w:rPr>
      </w:pPr>
      <w:hyperlink r:id="rId19" w:tgtFrame="_blank" w:history="1">
        <w:r w:rsidR="0086273C" w:rsidRPr="0010062A">
          <w:rPr>
            <w:rStyle w:val="ab"/>
            <w:rFonts w:ascii="Times New Roman" w:eastAsia="Calibri" w:hAnsi="Times New Roman" w:cs="Times New Roman"/>
            <w:color w:val="auto"/>
            <w:sz w:val="26"/>
            <w:szCs w:val="26"/>
            <w:u w:val="none"/>
          </w:rPr>
          <w:t>Повістка особі, яка притягається до адміністративної відповідальності, вручається не пізніш як за три доби до дня розгляду справи в суді, в якій зазначаються дата і місце розгляду справи.</w:t>
        </w:r>
      </w:hyperlink>
      <w:r w:rsidR="0086273C" w:rsidRPr="0010062A">
        <w:rPr>
          <w:rFonts w:ascii="Times New Roman" w:eastAsia="Calibri" w:hAnsi="Times New Roman" w:cs="Times New Roman"/>
          <w:sz w:val="26"/>
          <w:szCs w:val="26"/>
        </w:rPr>
        <w:t xml:space="preserve"> </w:t>
      </w:r>
      <w:r>
        <w:fldChar w:fldCharType="begin"/>
      </w:r>
      <w:r>
        <w:instrText xml:space="preserve"> HYPERLINK "https://ips.ligazakon.net/document/view/t113207?ed=2011_04_07&amp;an=116" \t "_blank" </w:instrText>
      </w:r>
      <w:r>
        <w:fldChar w:fldCharType="separate"/>
      </w:r>
      <w:r w:rsidR="0086273C" w:rsidRPr="0010062A">
        <w:rPr>
          <w:rStyle w:val="ab"/>
          <w:rFonts w:ascii="Times New Roman" w:eastAsia="Calibri" w:hAnsi="Times New Roman" w:cs="Times New Roman"/>
          <w:color w:val="auto"/>
          <w:sz w:val="26"/>
          <w:szCs w:val="26"/>
          <w:u w:val="none"/>
        </w:rPr>
        <w:t>Інші особи, які беруть участь у провадженні по справі про адміністративні правопорушення, повідомляються про день розгляду справи в той же строк</w:t>
      </w:r>
      <w:r>
        <w:rPr>
          <w:rStyle w:val="ab"/>
          <w:rFonts w:ascii="Times New Roman" w:eastAsia="Calibri" w:hAnsi="Times New Roman" w:cs="Times New Roman"/>
          <w:color w:val="auto"/>
          <w:sz w:val="26"/>
          <w:szCs w:val="26"/>
          <w:u w:val="none"/>
        </w:rPr>
        <w:fldChar w:fldCharType="end"/>
      </w:r>
      <w:r w:rsidR="0086273C" w:rsidRPr="0010062A">
        <w:rPr>
          <w:rFonts w:ascii="Times New Roman" w:eastAsia="Calibri" w:hAnsi="Times New Roman" w:cs="Times New Roman"/>
          <w:sz w:val="26"/>
          <w:szCs w:val="26"/>
        </w:rPr>
        <w:t xml:space="preserve"> (стаття 277-2 КУпАП).</w:t>
      </w:r>
    </w:p>
    <w:p w:rsidR="00605099" w:rsidRPr="0010062A" w:rsidRDefault="00605099" w:rsidP="00184F4B">
      <w:pPr>
        <w:spacing w:after="0" w:line="240" w:lineRule="auto"/>
        <w:ind w:firstLine="567"/>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Статтею 38 КУпАП (у редакції на момент ухвалення постанов) встановлені строки накладення адміністративних стягнень</w:t>
      </w:r>
      <w:r w:rsidR="00184F4B" w:rsidRPr="0010062A">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w:t>
      </w:r>
      <w:r w:rsidR="00184F4B" w:rsidRPr="0010062A">
        <w:rPr>
          <w:rFonts w:ascii="Times New Roman" w:eastAsia="Calibri" w:hAnsi="Times New Roman" w:cs="Times New Roman"/>
          <w:sz w:val="26"/>
          <w:szCs w:val="26"/>
        </w:rPr>
        <w:t>З</w:t>
      </w:r>
      <w:r w:rsidRPr="0010062A">
        <w:rPr>
          <w:rFonts w:ascii="Times New Roman" w:eastAsia="Calibri" w:hAnsi="Times New Roman" w:cs="Times New Roman"/>
          <w:sz w:val="26"/>
          <w:szCs w:val="26"/>
        </w:rPr>
        <w:t>окрема</w:t>
      </w:r>
      <w:r w:rsidR="00184F4B" w:rsidRPr="0010062A">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частиною другою цієї статті передбачалось, що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зазначені у частинах третій і четвертій цієї статті.</w:t>
      </w:r>
    </w:p>
    <w:p w:rsidR="00605099" w:rsidRPr="0010062A" w:rsidRDefault="00600D0C" w:rsidP="00FF76F7">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Закінчення на момент розгляду справи про адміністративне правопорушення передбачених с</w:t>
      </w:r>
      <w:r w:rsidR="00184F4B" w:rsidRPr="0010062A">
        <w:rPr>
          <w:rFonts w:ascii="Times New Roman" w:eastAsia="Calibri" w:hAnsi="Times New Roman" w:cs="Times New Roman"/>
          <w:sz w:val="26"/>
          <w:szCs w:val="26"/>
        </w:rPr>
        <w:t>таттею 38 цього Кодексу строків</w:t>
      </w:r>
      <w:r w:rsidRPr="0010062A">
        <w:rPr>
          <w:rFonts w:ascii="Times New Roman" w:eastAsia="Calibri" w:hAnsi="Times New Roman" w:cs="Times New Roman"/>
          <w:sz w:val="26"/>
          <w:szCs w:val="26"/>
        </w:rPr>
        <w:t xml:space="preserve"> виключає здійснення провадження в справі про адміністративне правопорушення та є підставою для його закриття</w:t>
      </w:r>
      <w:r w:rsidR="0010062A">
        <w:rPr>
          <w:rFonts w:ascii="Times New Roman" w:eastAsia="Calibri" w:hAnsi="Times New Roman" w:cs="Times New Roman"/>
          <w:sz w:val="26"/>
          <w:szCs w:val="26"/>
        </w:rPr>
        <w:t xml:space="preserve"> </w:t>
      </w:r>
      <w:r w:rsidRPr="0010062A">
        <w:rPr>
          <w:rFonts w:ascii="Times New Roman" w:eastAsia="Calibri" w:hAnsi="Times New Roman" w:cs="Times New Roman"/>
          <w:sz w:val="26"/>
          <w:szCs w:val="26"/>
        </w:rPr>
        <w:t>(пункт</w:t>
      </w:r>
      <w:r w:rsidR="00E47654">
        <w:rPr>
          <w:rFonts w:ascii="Times New Roman" w:eastAsia="Calibri" w:hAnsi="Times New Roman" w:cs="Times New Roman"/>
          <w:sz w:val="26"/>
          <w:szCs w:val="26"/>
        </w:rPr>
        <w:t> </w:t>
      </w:r>
      <w:r w:rsidRPr="0010062A">
        <w:rPr>
          <w:rFonts w:ascii="Times New Roman" w:eastAsia="Calibri" w:hAnsi="Times New Roman" w:cs="Times New Roman"/>
          <w:sz w:val="26"/>
          <w:szCs w:val="26"/>
        </w:rPr>
        <w:t xml:space="preserve">7 статті 247 </w:t>
      </w:r>
      <w:proofErr w:type="spellStart"/>
      <w:r w:rsidRPr="0010062A">
        <w:rPr>
          <w:rFonts w:ascii="Times New Roman" w:eastAsia="Calibri" w:hAnsi="Times New Roman" w:cs="Times New Roman"/>
          <w:sz w:val="26"/>
          <w:szCs w:val="26"/>
        </w:rPr>
        <w:t>КУпАП</w:t>
      </w:r>
      <w:proofErr w:type="spellEnd"/>
      <w:r w:rsidRPr="0010062A">
        <w:rPr>
          <w:rFonts w:ascii="Times New Roman" w:eastAsia="Calibri" w:hAnsi="Times New Roman" w:cs="Times New Roman"/>
          <w:sz w:val="26"/>
          <w:szCs w:val="26"/>
        </w:rPr>
        <w:t>).</w:t>
      </w:r>
    </w:p>
    <w:p w:rsidR="00E273EA" w:rsidRPr="0010062A" w:rsidRDefault="00E273EA" w:rsidP="00E273EA">
      <w:pPr>
        <w:pStyle w:val="a3"/>
        <w:spacing w:before="0" w:beforeAutospacing="0" w:after="0" w:afterAutospacing="0"/>
        <w:ind w:firstLine="709"/>
        <w:jc w:val="both"/>
        <w:rPr>
          <w:sz w:val="26"/>
          <w:szCs w:val="26"/>
          <w:lang w:val="uk-UA"/>
        </w:rPr>
      </w:pPr>
      <w:r w:rsidRPr="0010062A">
        <w:rPr>
          <w:rFonts w:eastAsia="Calibri"/>
          <w:sz w:val="26"/>
          <w:szCs w:val="26"/>
          <w:lang w:val="uk-UA"/>
        </w:rPr>
        <w:t xml:space="preserve">Комісією встановлено, що </w:t>
      </w:r>
      <w:r w:rsidRPr="0010062A">
        <w:rPr>
          <w:sz w:val="26"/>
          <w:szCs w:val="26"/>
          <w:lang w:val="uk-UA"/>
        </w:rPr>
        <w:t xml:space="preserve">справа № 225/2688/18 надійшла в провадження судді Дзержинського міського суду Донецької області </w:t>
      </w:r>
      <w:proofErr w:type="spellStart"/>
      <w:r w:rsidRPr="0010062A">
        <w:rPr>
          <w:sz w:val="26"/>
          <w:szCs w:val="26"/>
          <w:lang w:val="uk-UA"/>
        </w:rPr>
        <w:t>Качаленка</w:t>
      </w:r>
      <w:proofErr w:type="spellEnd"/>
      <w:r w:rsidRPr="0010062A">
        <w:rPr>
          <w:sz w:val="26"/>
          <w:szCs w:val="26"/>
          <w:lang w:val="uk-UA"/>
        </w:rPr>
        <w:t xml:space="preserve"> Є.В. 04 червня 2018 року. </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Постановою Дзержинського міського суду Донецької області від 11 вересня 2018 року провадження у справі № 225/2688/18 закрито на підставі статті 38 КУпАП.</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 xml:space="preserve">Справа № 225/5178/18 надійшла в провадження судді Дзержинського міського суду Донецької області </w:t>
      </w:r>
      <w:proofErr w:type="spellStart"/>
      <w:r w:rsidRPr="0010062A">
        <w:rPr>
          <w:sz w:val="26"/>
          <w:szCs w:val="26"/>
          <w:lang w:val="uk-UA"/>
        </w:rPr>
        <w:t>Качаленка</w:t>
      </w:r>
      <w:proofErr w:type="spellEnd"/>
      <w:r w:rsidRPr="0010062A">
        <w:rPr>
          <w:sz w:val="26"/>
          <w:szCs w:val="26"/>
          <w:lang w:val="uk-UA"/>
        </w:rPr>
        <w:t xml:space="preserve"> Є.В. 17 вересня 2018 року.</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Постановою Дзержинського міського суду Донецької області від 11 грудня 2018 року провадження у справі № 225/5178/18 закрито на підставі статті 38 КУпАП.</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 xml:space="preserve">Справа № 225/5176/18 надійшла в провадження судді Дзержинського міського суду Донецької області </w:t>
      </w:r>
      <w:proofErr w:type="spellStart"/>
      <w:r w:rsidRPr="0010062A">
        <w:rPr>
          <w:sz w:val="26"/>
          <w:szCs w:val="26"/>
          <w:lang w:val="uk-UA"/>
        </w:rPr>
        <w:t>Качаленка</w:t>
      </w:r>
      <w:proofErr w:type="spellEnd"/>
      <w:r w:rsidRPr="0010062A">
        <w:rPr>
          <w:sz w:val="26"/>
          <w:szCs w:val="26"/>
          <w:lang w:val="uk-UA"/>
        </w:rPr>
        <w:t xml:space="preserve"> Є.В. 17 вересня 2018 року.</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Постановою Дзержинського міського суду Донецької області від 12 грудня 2018 року провадження у справі № 225/5176/18 закрито на підставі статті 38 КУпАП.</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 xml:space="preserve">Справа № 225/696/18 надійшла в провадження судді Дзержинського міського суду Донецької області </w:t>
      </w:r>
      <w:proofErr w:type="spellStart"/>
      <w:r w:rsidRPr="0010062A">
        <w:rPr>
          <w:sz w:val="26"/>
          <w:szCs w:val="26"/>
          <w:lang w:val="uk-UA"/>
        </w:rPr>
        <w:t>Качаленка</w:t>
      </w:r>
      <w:proofErr w:type="spellEnd"/>
      <w:r w:rsidRPr="0010062A">
        <w:rPr>
          <w:sz w:val="26"/>
          <w:szCs w:val="26"/>
          <w:lang w:val="uk-UA"/>
        </w:rPr>
        <w:t xml:space="preserve"> Є.В. 15 лютого 2018 року.</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Постановою Дзержинського міського суду Донецької області від 02 травня 2018 року провадження у справі № 225/696/18 закрито на підставі статті 38 КУпАП.</w:t>
      </w:r>
    </w:p>
    <w:p w:rsidR="00E273EA" w:rsidRPr="0010062A" w:rsidRDefault="00E273EA" w:rsidP="00E273EA">
      <w:pPr>
        <w:pStyle w:val="a3"/>
        <w:spacing w:before="0" w:beforeAutospacing="0" w:after="0" w:afterAutospacing="0"/>
        <w:ind w:firstLine="709"/>
        <w:jc w:val="both"/>
        <w:rPr>
          <w:sz w:val="26"/>
          <w:szCs w:val="26"/>
          <w:lang w:val="uk-UA"/>
        </w:rPr>
      </w:pPr>
      <w:r w:rsidRPr="0010062A">
        <w:rPr>
          <w:sz w:val="26"/>
          <w:szCs w:val="26"/>
          <w:lang w:val="uk-UA"/>
        </w:rPr>
        <w:t xml:space="preserve">Справа № 225/6025/19 надійшла в провадження судді Дзержинського міського суду Донецької області </w:t>
      </w:r>
      <w:proofErr w:type="spellStart"/>
      <w:r w:rsidRPr="0010062A">
        <w:rPr>
          <w:sz w:val="26"/>
          <w:szCs w:val="26"/>
          <w:lang w:val="uk-UA"/>
        </w:rPr>
        <w:t>Качаленка</w:t>
      </w:r>
      <w:proofErr w:type="spellEnd"/>
      <w:r w:rsidRPr="0010062A">
        <w:rPr>
          <w:sz w:val="26"/>
          <w:szCs w:val="26"/>
          <w:lang w:val="uk-UA"/>
        </w:rPr>
        <w:t xml:space="preserve"> Є.В. 13 вересня 2019 року.</w:t>
      </w:r>
    </w:p>
    <w:p w:rsidR="00E273EA" w:rsidRPr="0010062A" w:rsidRDefault="00E273EA" w:rsidP="00184F4B">
      <w:pPr>
        <w:pStyle w:val="a3"/>
        <w:spacing w:before="0" w:beforeAutospacing="0" w:after="0" w:afterAutospacing="0"/>
        <w:ind w:firstLine="709"/>
        <w:jc w:val="both"/>
        <w:rPr>
          <w:sz w:val="26"/>
          <w:szCs w:val="26"/>
          <w:lang w:val="uk-UA"/>
        </w:rPr>
      </w:pPr>
      <w:r w:rsidRPr="0010062A">
        <w:rPr>
          <w:sz w:val="26"/>
          <w:szCs w:val="26"/>
          <w:lang w:val="uk-UA"/>
        </w:rPr>
        <w:t>Постановою Дзержинського міського суду Донецької області від 04 листопада 2019 року провадження у справі № 225/6025/19 закрито на підставі статті 38 КУпАП.</w:t>
      </w:r>
    </w:p>
    <w:p w:rsidR="00E47654" w:rsidRDefault="00184F4B" w:rsidP="00184F4B">
      <w:pPr>
        <w:pStyle w:val="a3"/>
        <w:spacing w:before="0" w:beforeAutospacing="0" w:after="0" w:afterAutospacing="0"/>
        <w:ind w:firstLine="567"/>
        <w:jc w:val="both"/>
        <w:rPr>
          <w:sz w:val="26"/>
          <w:szCs w:val="26"/>
        </w:rPr>
      </w:pPr>
      <w:r w:rsidRPr="0010062A">
        <w:rPr>
          <w:sz w:val="26"/>
          <w:szCs w:val="26"/>
          <w:lang w:val="uk-UA"/>
        </w:rPr>
        <w:t>У</w:t>
      </w:r>
      <w:r w:rsidR="00E273EA" w:rsidRPr="0010062A">
        <w:rPr>
          <w:sz w:val="26"/>
          <w:szCs w:val="26"/>
          <w:lang w:val="uk-UA"/>
        </w:rPr>
        <w:t xml:space="preserve"> свої</w:t>
      </w:r>
      <w:r w:rsidRPr="0010062A">
        <w:rPr>
          <w:sz w:val="26"/>
          <w:szCs w:val="26"/>
          <w:lang w:val="uk-UA"/>
        </w:rPr>
        <w:t>х</w:t>
      </w:r>
      <w:r w:rsidR="00E273EA" w:rsidRPr="0010062A">
        <w:rPr>
          <w:sz w:val="26"/>
          <w:szCs w:val="26"/>
          <w:lang w:val="uk-UA"/>
        </w:rPr>
        <w:t xml:space="preserve"> поясненнях суддя зазначає, що в</w:t>
      </w:r>
      <w:r w:rsidR="0040172D" w:rsidRPr="0010062A">
        <w:rPr>
          <w:sz w:val="26"/>
          <w:szCs w:val="26"/>
          <w:lang w:val="uk-UA"/>
        </w:rPr>
        <w:t xml:space="preserve"> даних справах в</w:t>
      </w:r>
      <w:r w:rsidR="00E273EA" w:rsidRPr="0010062A">
        <w:rPr>
          <w:sz w:val="26"/>
          <w:szCs w:val="26"/>
          <w:lang w:val="uk-UA"/>
        </w:rPr>
        <w:t xml:space="preserve"> судовому засіданні особи, які притягувались до відповідальності, вину не визнавали, викладені в протоколі обставини проходження огляду заперечували. З метою встановлення фактичних обставин справи, а також для реалізації закріпленого у статті 6 Конвенції права допитати свідків, суд вживав заходи щодо виклику свідків, зазначених у протоколах, у зв’язку з чим неодноразово відкладав розгляд справ</w:t>
      </w:r>
      <w:r w:rsidR="00AB6DF6" w:rsidRPr="0010062A">
        <w:rPr>
          <w:sz w:val="26"/>
          <w:szCs w:val="26"/>
          <w:lang w:val="uk-UA"/>
        </w:rPr>
        <w:t>. Також</w:t>
      </w:r>
      <w:r w:rsidR="00AB6DF6" w:rsidRPr="0010062A">
        <w:rPr>
          <w:sz w:val="26"/>
          <w:szCs w:val="26"/>
        </w:rPr>
        <w:t xml:space="preserve"> з метою </w:t>
      </w:r>
      <w:proofErr w:type="spellStart"/>
      <w:r w:rsidR="00AB6DF6" w:rsidRPr="0010062A">
        <w:rPr>
          <w:sz w:val="26"/>
          <w:szCs w:val="26"/>
        </w:rPr>
        <w:t>забезпечення</w:t>
      </w:r>
      <w:proofErr w:type="spellEnd"/>
      <w:r w:rsidR="00AB6DF6" w:rsidRPr="0010062A">
        <w:rPr>
          <w:sz w:val="26"/>
          <w:szCs w:val="26"/>
        </w:rPr>
        <w:t xml:space="preserve"> права особи на участь у судовому </w:t>
      </w:r>
      <w:proofErr w:type="spellStart"/>
      <w:r w:rsidR="00AB6DF6" w:rsidRPr="0010062A">
        <w:rPr>
          <w:sz w:val="26"/>
          <w:szCs w:val="26"/>
        </w:rPr>
        <w:t>засіданні</w:t>
      </w:r>
      <w:proofErr w:type="spellEnd"/>
      <w:r w:rsidR="00AB6DF6" w:rsidRPr="0010062A">
        <w:rPr>
          <w:sz w:val="26"/>
          <w:szCs w:val="26"/>
        </w:rPr>
        <w:t xml:space="preserve"> та </w:t>
      </w:r>
      <w:proofErr w:type="spellStart"/>
      <w:r w:rsidR="00AB6DF6" w:rsidRPr="0010062A">
        <w:rPr>
          <w:sz w:val="26"/>
          <w:szCs w:val="26"/>
        </w:rPr>
        <w:t>відсутності</w:t>
      </w:r>
      <w:proofErr w:type="spellEnd"/>
      <w:r w:rsidR="00AB6DF6" w:rsidRPr="0010062A">
        <w:rPr>
          <w:sz w:val="26"/>
          <w:szCs w:val="26"/>
        </w:rPr>
        <w:t xml:space="preserve"> </w:t>
      </w:r>
      <w:proofErr w:type="spellStart"/>
      <w:r w:rsidR="00AB6DF6" w:rsidRPr="0010062A">
        <w:rPr>
          <w:sz w:val="26"/>
          <w:szCs w:val="26"/>
        </w:rPr>
        <w:t>інформації</w:t>
      </w:r>
      <w:proofErr w:type="spellEnd"/>
      <w:r w:rsidR="00AB6DF6" w:rsidRPr="0010062A">
        <w:rPr>
          <w:sz w:val="26"/>
          <w:szCs w:val="26"/>
        </w:rPr>
        <w:t xml:space="preserve"> про </w:t>
      </w:r>
      <w:proofErr w:type="spellStart"/>
      <w:r w:rsidR="00AB6DF6" w:rsidRPr="0010062A">
        <w:rPr>
          <w:sz w:val="26"/>
          <w:szCs w:val="26"/>
        </w:rPr>
        <w:t>своєчасне</w:t>
      </w:r>
      <w:proofErr w:type="spellEnd"/>
      <w:r w:rsidR="00AB6DF6" w:rsidRPr="0010062A">
        <w:rPr>
          <w:sz w:val="26"/>
          <w:szCs w:val="26"/>
        </w:rPr>
        <w:t xml:space="preserve"> </w:t>
      </w:r>
      <w:proofErr w:type="spellStart"/>
      <w:r w:rsidR="00AB6DF6" w:rsidRPr="0010062A">
        <w:rPr>
          <w:sz w:val="26"/>
          <w:szCs w:val="26"/>
        </w:rPr>
        <w:t>її</w:t>
      </w:r>
      <w:proofErr w:type="spellEnd"/>
      <w:r w:rsidR="00AB6DF6" w:rsidRPr="0010062A">
        <w:rPr>
          <w:sz w:val="26"/>
          <w:szCs w:val="26"/>
        </w:rPr>
        <w:t xml:space="preserve"> </w:t>
      </w:r>
      <w:proofErr w:type="spellStart"/>
      <w:r w:rsidR="00AB6DF6" w:rsidRPr="0010062A">
        <w:rPr>
          <w:sz w:val="26"/>
          <w:szCs w:val="26"/>
        </w:rPr>
        <w:t>сповіщення</w:t>
      </w:r>
      <w:proofErr w:type="spellEnd"/>
      <w:r w:rsidR="00AB6DF6" w:rsidRPr="0010062A">
        <w:rPr>
          <w:sz w:val="26"/>
          <w:szCs w:val="26"/>
        </w:rPr>
        <w:t xml:space="preserve"> про </w:t>
      </w:r>
      <w:proofErr w:type="spellStart"/>
      <w:r w:rsidR="00AB6DF6" w:rsidRPr="0010062A">
        <w:rPr>
          <w:sz w:val="26"/>
          <w:szCs w:val="26"/>
        </w:rPr>
        <w:t>місце</w:t>
      </w:r>
      <w:proofErr w:type="spellEnd"/>
      <w:r w:rsidR="00AB6DF6" w:rsidRPr="0010062A">
        <w:rPr>
          <w:sz w:val="26"/>
          <w:szCs w:val="26"/>
        </w:rPr>
        <w:t xml:space="preserve"> і час </w:t>
      </w:r>
      <w:proofErr w:type="spellStart"/>
      <w:r w:rsidR="00AB6DF6" w:rsidRPr="0010062A">
        <w:rPr>
          <w:sz w:val="26"/>
          <w:szCs w:val="26"/>
        </w:rPr>
        <w:t>розгляду</w:t>
      </w:r>
      <w:proofErr w:type="spellEnd"/>
      <w:r w:rsidR="00AB6DF6" w:rsidRPr="0010062A">
        <w:rPr>
          <w:sz w:val="26"/>
          <w:szCs w:val="26"/>
        </w:rPr>
        <w:t xml:space="preserve"> </w:t>
      </w:r>
      <w:proofErr w:type="spellStart"/>
      <w:r w:rsidR="00AB6DF6" w:rsidRPr="0010062A">
        <w:rPr>
          <w:sz w:val="26"/>
          <w:szCs w:val="26"/>
        </w:rPr>
        <w:t>справи</w:t>
      </w:r>
      <w:proofErr w:type="spellEnd"/>
      <w:r w:rsidR="00AB6DF6" w:rsidRPr="0010062A">
        <w:rPr>
          <w:sz w:val="26"/>
          <w:szCs w:val="26"/>
        </w:rPr>
        <w:t xml:space="preserve"> (до суду не </w:t>
      </w:r>
      <w:proofErr w:type="spellStart"/>
      <w:r w:rsidR="00AB6DF6" w:rsidRPr="0010062A">
        <w:rPr>
          <w:sz w:val="26"/>
          <w:szCs w:val="26"/>
        </w:rPr>
        <w:t>поверталися</w:t>
      </w:r>
      <w:proofErr w:type="spellEnd"/>
      <w:r w:rsidR="00AB6DF6" w:rsidRPr="0010062A">
        <w:rPr>
          <w:sz w:val="26"/>
          <w:szCs w:val="26"/>
        </w:rPr>
        <w:t xml:space="preserve"> </w:t>
      </w:r>
      <w:proofErr w:type="spellStart"/>
      <w:r w:rsidR="00AB6DF6" w:rsidRPr="0010062A">
        <w:rPr>
          <w:sz w:val="26"/>
          <w:szCs w:val="26"/>
        </w:rPr>
        <w:t>рекомендовані</w:t>
      </w:r>
      <w:proofErr w:type="spellEnd"/>
      <w:r w:rsidR="00AB6DF6" w:rsidRPr="0010062A">
        <w:rPr>
          <w:sz w:val="26"/>
          <w:szCs w:val="26"/>
        </w:rPr>
        <w:t xml:space="preserve"> </w:t>
      </w:r>
      <w:proofErr w:type="spellStart"/>
      <w:r w:rsidR="00AB6DF6" w:rsidRPr="0010062A">
        <w:rPr>
          <w:sz w:val="26"/>
          <w:szCs w:val="26"/>
        </w:rPr>
        <w:t>повідомлення</w:t>
      </w:r>
      <w:proofErr w:type="spellEnd"/>
      <w:r w:rsidR="00AB6DF6" w:rsidRPr="0010062A">
        <w:rPr>
          <w:sz w:val="26"/>
          <w:szCs w:val="26"/>
        </w:rPr>
        <w:t xml:space="preserve"> про </w:t>
      </w:r>
      <w:proofErr w:type="spellStart"/>
      <w:r w:rsidR="00AB6DF6" w:rsidRPr="0010062A">
        <w:rPr>
          <w:sz w:val="26"/>
          <w:szCs w:val="26"/>
        </w:rPr>
        <w:t>вручення</w:t>
      </w:r>
      <w:proofErr w:type="spellEnd"/>
      <w:r w:rsidR="00AB6DF6" w:rsidRPr="0010062A">
        <w:rPr>
          <w:sz w:val="26"/>
          <w:szCs w:val="26"/>
        </w:rPr>
        <w:t xml:space="preserve"> </w:t>
      </w:r>
      <w:proofErr w:type="spellStart"/>
      <w:r w:rsidR="00AB6DF6" w:rsidRPr="0010062A">
        <w:rPr>
          <w:sz w:val="26"/>
          <w:szCs w:val="26"/>
        </w:rPr>
        <w:t>судових</w:t>
      </w:r>
      <w:proofErr w:type="spellEnd"/>
      <w:r w:rsidR="00AB6DF6" w:rsidRPr="0010062A">
        <w:rPr>
          <w:sz w:val="26"/>
          <w:szCs w:val="26"/>
        </w:rPr>
        <w:t xml:space="preserve"> </w:t>
      </w:r>
      <w:proofErr w:type="spellStart"/>
      <w:r w:rsidR="00AB6DF6" w:rsidRPr="0010062A">
        <w:rPr>
          <w:sz w:val="26"/>
          <w:szCs w:val="26"/>
        </w:rPr>
        <w:t>повісток</w:t>
      </w:r>
      <w:proofErr w:type="spellEnd"/>
      <w:r w:rsidR="00AB6DF6" w:rsidRPr="0010062A">
        <w:rPr>
          <w:sz w:val="26"/>
          <w:szCs w:val="26"/>
        </w:rPr>
        <w:t xml:space="preserve">) </w:t>
      </w:r>
      <w:proofErr w:type="spellStart"/>
      <w:r w:rsidR="00AB6DF6" w:rsidRPr="0010062A">
        <w:rPr>
          <w:sz w:val="26"/>
          <w:szCs w:val="26"/>
        </w:rPr>
        <w:t>розгляд</w:t>
      </w:r>
      <w:proofErr w:type="spellEnd"/>
      <w:r w:rsidR="00AB6DF6" w:rsidRPr="0010062A">
        <w:rPr>
          <w:sz w:val="26"/>
          <w:szCs w:val="26"/>
        </w:rPr>
        <w:t xml:space="preserve"> </w:t>
      </w:r>
      <w:proofErr w:type="spellStart"/>
      <w:r w:rsidR="00AB6DF6" w:rsidRPr="0010062A">
        <w:rPr>
          <w:sz w:val="26"/>
          <w:szCs w:val="26"/>
        </w:rPr>
        <w:t>справи</w:t>
      </w:r>
      <w:proofErr w:type="spellEnd"/>
      <w:r w:rsidR="00AB6DF6" w:rsidRPr="0010062A">
        <w:rPr>
          <w:sz w:val="26"/>
          <w:szCs w:val="26"/>
        </w:rPr>
        <w:t xml:space="preserve"> </w:t>
      </w:r>
      <w:r w:rsidR="00E47654">
        <w:rPr>
          <w:sz w:val="26"/>
          <w:szCs w:val="26"/>
        </w:rPr>
        <w:br w:type="page"/>
      </w:r>
    </w:p>
    <w:p w:rsidR="002419E3" w:rsidRPr="0010062A" w:rsidRDefault="00AB6DF6" w:rsidP="00E47654">
      <w:pPr>
        <w:pStyle w:val="a3"/>
        <w:spacing w:before="0" w:beforeAutospacing="0" w:after="0" w:afterAutospacing="0"/>
        <w:jc w:val="both"/>
        <w:rPr>
          <w:sz w:val="26"/>
          <w:szCs w:val="26"/>
          <w:lang w:val="uk-UA"/>
        </w:rPr>
      </w:pPr>
      <w:proofErr w:type="spellStart"/>
      <w:r w:rsidRPr="0010062A">
        <w:rPr>
          <w:sz w:val="26"/>
          <w:szCs w:val="26"/>
        </w:rPr>
        <w:lastRenderedPageBreak/>
        <w:t>неодноразово</w:t>
      </w:r>
      <w:proofErr w:type="spellEnd"/>
      <w:r w:rsidRPr="0010062A">
        <w:rPr>
          <w:sz w:val="26"/>
          <w:szCs w:val="26"/>
        </w:rPr>
        <w:t xml:space="preserve"> </w:t>
      </w:r>
      <w:proofErr w:type="spellStart"/>
      <w:r w:rsidRPr="0010062A">
        <w:rPr>
          <w:sz w:val="26"/>
          <w:szCs w:val="26"/>
        </w:rPr>
        <w:t>відкладався</w:t>
      </w:r>
      <w:proofErr w:type="spellEnd"/>
      <w:r w:rsidRPr="0010062A">
        <w:rPr>
          <w:sz w:val="26"/>
          <w:szCs w:val="26"/>
        </w:rPr>
        <w:t xml:space="preserve">. </w:t>
      </w:r>
      <w:proofErr w:type="spellStart"/>
      <w:r w:rsidRPr="0010062A">
        <w:rPr>
          <w:sz w:val="26"/>
          <w:szCs w:val="26"/>
        </w:rPr>
        <w:t>Відсутність</w:t>
      </w:r>
      <w:proofErr w:type="spellEnd"/>
      <w:r w:rsidRPr="0010062A">
        <w:rPr>
          <w:sz w:val="26"/>
          <w:szCs w:val="26"/>
        </w:rPr>
        <w:t xml:space="preserve"> </w:t>
      </w:r>
      <w:proofErr w:type="spellStart"/>
      <w:r w:rsidRPr="0010062A">
        <w:rPr>
          <w:sz w:val="26"/>
          <w:szCs w:val="26"/>
        </w:rPr>
        <w:t>інформації</w:t>
      </w:r>
      <w:proofErr w:type="spellEnd"/>
      <w:r w:rsidRPr="0010062A">
        <w:rPr>
          <w:sz w:val="26"/>
          <w:szCs w:val="26"/>
        </w:rPr>
        <w:t xml:space="preserve"> про </w:t>
      </w:r>
      <w:proofErr w:type="spellStart"/>
      <w:r w:rsidRPr="0010062A">
        <w:rPr>
          <w:sz w:val="26"/>
          <w:szCs w:val="26"/>
        </w:rPr>
        <w:t>вручення</w:t>
      </w:r>
      <w:proofErr w:type="spellEnd"/>
      <w:r w:rsidRPr="0010062A">
        <w:rPr>
          <w:sz w:val="26"/>
          <w:szCs w:val="26"/>
        </w:rPr>
        <w:t xml:space="preserve"> </w:t>
      </w:r>
      <w:proofErr w:type="spellStart"/>
      <w:r w:rsidRPr="0010062A">
        <w:rPr>
          <w:sz w:val="26"/>
          <w:szCs w:val="26"/>
        </w:rPr>
        <w:t>судових</w:t>
      </w:r>
      <w:proofErr w:type="spellEnd"/>
      <w:r w:rsidRPr="0010062A">
        <w:rPr>
          <w:sz w:val="26"/>
          <w:szCs w:val="26"/>
        </w:rPr>
        <w:t xml:space="preserve"> </w:t>
      </w:r>
      <w:proofErr w:type="spellStart"/>
      <w:r w:rsidRPr="0010062A">
        <w:rPr>
          <w:sz w:val="26"/>
          <w:szCs w:val="26"/>
        </w:rPr>
        <w:t>повісток</w:t>
      </w:r>
      <w:proofErr w:type="spellEnd"/>
      <w:r w:rsidRPr="0010062A">
        <w:rPr>
          <w:sz w:val="26"/>
          <w:szCs w:val="26"/>
        </w:rPr>
        <w:t xml:space="preserve"> про </w:t>
      </w:r>
      <w:proofErr w:type="spellStart"/>
      <w:r w:rsidRPr="0010062A">
        <w:rPr>
          <w:sz w:val="26"/>
          <w:szCs w:val="26"/>
        </w:rPr>
        <w:t>виклик</w:t>
      </w:r>
      <w:proofErr w:type="spellEnd"/>
      <w:r w:rsidRPr="0010062A">
        <w:rPr>
          <w:sz w:val="26"/>
          <w:szCs w:val="26"/>
        </w:rPr>
        <w:t xml:space="preserve"> </w:t>
      </w:r>
      <w:proofErr w:type="spellStart"/>
      <w:r w:rsidRPr="0010062A">
        <w:rPr>
          <w:sz w:val="26"/>
          <w:szCs w:val="26"/>
        </w:rPr>
        <w:t>зазначеної</w:t>
      </w:r>
      <w:proofErr w:type="spellEnd"/>
      <w:r w:rsidRPr="0010062A">
        <w:rPr>
          <w:sz w:val="26"/>
          <w:szCs w:val="26"/>
        </w:rPr>
        <w:t xml:space="preserve"> особи до суду </w:t>
      </w:r>
      <w:proofErr w:type="spellStart"/>
      <w:r w:rsidRPr="0010062A">
        <w:rPr>
          <w:sz w:val="26"/>
          <w:szCs w:val="26"/>
        </w:rPr>
        <w:t>виключала</w:t>
      </w:r>
      <w:proofErr w:type="spellEnd"/>
      <w:r w:rsidRPr="0010062A">
        <w:rPr>
          <w:sz w:val="26"/>
          <w:szCs w:val="26"/>
        </w:rPr>
        <w:t xml:space="preserve"> </w:t>
      </w:r>
      <w:proofErr w:type="spellStart"/>
      <w:r w:rsidRPr="0010062A">
        <w:rPr>
          <w:sz w:val="26"/>
          <w:szCs w:val="26"/>
        </w:rPr>
        <w:t>можливість</w:t>
      </w:r>
      <w:proofErr w:type="spellEnd"/>
      <w:r w:rsidRPr="0010062A">
        <w:rPr>
          <w:sz w:val="26"/>
          <w:szCs w:val="26"/>
        </w:rPr>
        <w:t xml:space="preserve"> </w:t>
      </w:r>
      <w:proofErr w:type="spellStart"/>
      <w:r w:rsidRPr="0010062A">
        <w:rPr>
          <w:sz w:val="26"/>
          <w:szCs w:val="26"/>
        </w:rPr>
        <w:t>розгляду</w:t>
      </w:r>
      <w:proofErr w:type="spellEnd"/>
      <w:r w:rsidRPr="0010062A">
        <w:rPr>
          <w:sz w:val="26"/>
          <w:szCs w:val="26"/>
        </w:rPr>
        <w:t xml:space="preserve"> </w:t>
      </w:r>
      <w:proofErr w:type="spellStart"/>
      <w:r w:rsidRPr="0010062A">
        <w:rPr>
          <w:sz w:val="26"/>
          <w:szCs w:val="26"/>
        </w:rPr>
        <w:t>справи</w:t>
      </w:r>
      <w:proofErr w:type="spellEnd"/>
      <w:r w:rsidRPr="0010062A">
        <w:rPr>
          <w:sz w:val="26"/>
          <w:szCs w:val="26"/>
        </w:rPr>
        <w:t xml:space="preserve"> без </w:t>
      </w:r>
      <w:proofErr w:type="spellStart"/>
      <w:r w:rsidRPr="0010062A">
        <w:rPr>
          <w:sz w:val="26"/>
          <w:szCs w:val="26"/>
        </w:rPr>
        <w:t>її</w:t>
      </w:r>
      <w:proofErr w:type="spellEnd"/>
      <w:r w:rsidRPr="0010062A">
        <w:rPr>
          <w:sz w:val="26"/>
          <w:szCs w:val="26"/>
        </w:rPr>
        <w:t xml:space="preserve"> </w:t>
      </w:r>
      <w:proofErr w:type="spellStart"/>
      <w:r w:rsidRPr="0010062A">
        <w:rPr>
          <w:sz w:val="26"/>
          <w:szCs w:val="26"/>
        </w:rPr>
        <w:t>участі</w:t>
      </w:r>
      <w:proofErr w:type="spellEnd"/>
      <w:r w:rsidRPr="0010062A">
        <w:rPr>
          <w:sz w:val="26"/>
          <w:szCs w:val="26"/>
        </w:rPr>
        <w:t xml:space="preserve">, </w:t>
      </w:r>
      <w:proofErr w:type="spellStart"/>
      <w:r w:rsidRPr="0010062A">
        <w:rPr>
          <w:sz w:val="26"/>
          <w:szCs w:val="26"/>
        </w:rPr>
        <w:t>що</w:t>
      </w:r>
      <w:proofErr w:type="spellEnd"/>
      <w:r w:rsidRPr="0010062A">
        <w:rPr>
          <w:sz w:val="26"/>
          <w:szCs w:val="26"/>
        </w:rPr>
        <w:t xml:space="preserve"> стало </w:t>
      </w:r>
      <w:proofErr w:type="spellStart"/>
      <w:proofErr w:type="gramStart"/>
      <w:r w:rsidRPr="0010062A">
        <w:rPr>
          <w:sz w:val="26"/>
          <w:szCs w:val="26"/>
        </w:rPr>
        <w:t>п</w:t>
      </w:r>
      <w:proofErr w:type="gramEnd"/>
      <w:r w:rsidRPr="0010062A">
        <w:rPr>
          <w:sz w:val="26"/>
          <w:szCs w:val="26"/>
        </w:rPr>
        <w:t>ідставою</w:t>
      </w:r>
      <w:proofErr w:type="spellEnd"/>
      <w:r w:rsidRPr="0010062A">
        <w:rPr>
          <w:sz w:val="26"/>
          <w:szCs w:val="26"/>
        </w:rPr>
        <w:t xml:space="preserve"> для </w:t>
      </w:r>
      <w:proofErr w:type="spellStart"/>
      <w:r w:rsidRPr="0010062A">
        <w:rPr>
          <w:sz w:val="26"/>
          <w:szCs w:val="26"/>
        </w:rPr>
        <w:t>неодноразового</w:t>
      </w:r>
      <w:proofErr w:type="spellEnd"/>
      <w:r w:rsidRPr="0010062A">
        <w:rPr>
          <w:sz w:val="26"/>
          <w:szCs w:val="26"/>
        </w:rPr>
        <w:t xml:space="preserve"> </w:t>
      </w:r>
      <w:proofErr w:type="spellStart"/>
      <w:r w:rsidRPr="0010062A">
        <w:rPr>
          <w:sz w:val="26"/>
          <w:szCs w:val="26"/>
        </w:rPr>
        <w:t>відкладення</w:t>
      </w:r>
      <w:proofErr w:type="spellEnd"/>
      <w:r w:rsidRPr="0010062A">
        <w:rPr>
          <w:sz w:val="26"/>
          <w:szCs w:val="26"/>
        </w:rPr>
        <w:t xml:space="preserve"> </w:t>
      </w:r>
      <w:proofErr w:type="spellStart"/>
      <w:r w:rsidRPr="0010062A">
        <w:rPr>
          <w:sz w:val="26"/>
          <w:szCs w:val="26"/>
        </w:rPr>
        <w:t>засідань</w:t>
      </w:r>
      <w:proofErr w:type="spellEnd"/>
      <w:r w:rsidRPr="0010062A">
        <w:rPr>
          <w:sz w:val="26"/>
          <w:szCs w:val="26"/>
        </w:rPr>
        <w:t xml:space="preserve"> та </w:t>
      </w:r>
      <w:proofErr w:type="spellStart"/>
      <w:r w:rsidRPr="0010062A">
        <w:rPr>
          <w:sz w:val="26"/>
          <w:szCs w:val="26"/>
        </w:rPr>
        <w:t>подальшого</w:t>
      </w:r>
      <w:proofErr w:type="spellEnd"/>
      <w:r w:rsidRPr="0010062A">
        <w:rPr>
          <w:sz w:val="26"/>
          <w:szCs w:val="26"/>
        </w:rPr>
        <w:t xml:space="preserve"> </w:t>
      </w:r>
      <w:proofErr w:type="spellStart"/>
      <w:r w:rsidRPr="0010062A">
        <w:rPr>
          <w:sz w:val="26"/>
          <w:szCs w:val="26"/>
        </w:rPr>
        <w:t>закриття</w:t>
      </w:r>
      <w:proofErr w:type="spellEnd"/>
      <w:r w:rsidRPr="0010062A">
        <w:rPr>
          <w:sz w:val="26"/>
          <w:szCs w:val="26"/>
        </w:rPr>
        <w:t xml:space="preserve"> </w:t>
      </w:r>
      <w:proofErr w:type="spellStart"/>
      <w:r w:rsidRPr="0010062A">
        <w:rPr>
          <w:sz w:val="26"/>
          <w:szCs w:val="26"/>
        </w:rPr>
        <w:t>провадження</w:t>
      </w:r>
      <w:proofErr w:type="spellEnd"/>
      <w:r w:rsidRPr="0010062A">
        <w:rPr>
          <w:sz w:val="26"/>
          <w:szCs w:val="26"/>
        </w:rPr>
        <w:t xml:space="preserve">. Причини </w:t>
      </w:r>
      <w:proofErr w:type="spellStart"/>
      <w:r w:rsidRPr="0010062A">
        <w:rPr>
          <w:sz w:val="26"/>
          <w:szCs w:val="26"/>
        </w:rPr>
        <w:t>неповернення</w:t>
      </w:r>
      <w:proofErr w:type="spellEnd"/>
      <w:r w:rsidRPr="0010062A">
        <w:rPr>
          <w:sz w:val="26"/>
          <w:szCs w:val="26"/>
        </w:rPr>
        <w:t xml:space="preserve"> </w:t>
      </w:r>
      <w:proofErr w:type="spellStart"/>
      <w:r w:rsidRPr="0010062A">
        <w:rPr>
          <w:sz w:val="26"/>
          <w:szCs w:val="26"/>
        </w:rPr>
        <w:t>повідомлень</w:t>
      </w:r>
      <w:proofErr w:type="spellEnd"/>
      <w:r w:rsidRPr="0010062A">
        <w:rPr>
          <w:sz w:val="26"/>
          <w:szCs w:val="26"/>
        </w:rPr>
        <w:t xml:space="preserve"> (</w:t>
      </w:r>
      <w:proofErr w:type="spellStart"/>
      <w:r w:rsidRPr="0010062A">
        <w:rPr>
          <w:sz w:val="26"/>
          <w:szCs w:val="26"/>
        </w:rPr>
        <w:t>розписок</w:t>
      </w:r>
      <w:proofErr w:type="spellEnd"/>
      <w:r w:rsidRPr="0010062A">
        <w:rPr>
          <w:sz w:val="26"/>
          <w:szCs w:val="26"/>
        </w:rPr>
        <w:t xml:space="preserve">) про </w:t>
      </w:r>
      <w:proofErr w:type="spellStart"/>
      <w:r w:rsidRPr="0010062A">
        <w:rPr>
          <w:sz w:val="26"/>
          <w:szCs w:val="26"/>
        </w:rPr>
        <w:t>вручення</w:t>
      </w:r>
      <w:proofErr w:type="spellEnd"/>
      <w:r w:rsidRPr="0010062A">
        <w:rPr>
          <w:sz w:val="26"/>
          <w:szCs w:val="26"/>
        </w:rPr>
        <w:t xml:space="preserve"> </w:t>
      </w:r>
      <w:proofErr w:type="spellStart"/>
      <w:r w:rsidRPr="0010062A">
        <w:rPr>
          <w:sz w:val="26"/>
          <w:szCs w:val="26"/>
        </w:rPr>
        <w:t>повісток</w:t>
      </w:r>
      <w:proofErr w:type="spellEnd"/>
      <w:r w:rsidRPr="0010062A">
        <w:rPr>
          <w:sz w:val="26"/>
          <w:szCs w:val="26"/>
        </w:rPr>
        <w:t xml:space="preserve"> </w:t>
      </w:r>
      <w:proofErr w:type="spellStart"/>
      <w:r w:rsidRPr="0010062A">
        <w:rPr>
          <w:sz w:val="26"/>
          <w:szCs w:val="26"/>
        </w:rPr>
        <w:t>були</w:t>
      </w:r>
      <w:proofErr w:type="spellEnd"/>
      <w:r w:rsidRPr="0010062A">
        <w:rPr>
          <w:sz w:val="26"/>
          <w:szCs w:val="26"/>
        </w:rPr>
        <w:t xml:space="preserve"> </w:t>
      </w:r>
      <w:proofErr w:type="spellStart"/>
      <w:r w:rsidRPr="0010062A">
        <w:rPr>
          <w:sz w:val="26"/>
          <w:szCs w:val="26"/>
        </w:rPr>
        <w:t>пов’язані</w:t>
      </w:r>
      <w:proofErr w:type="spellEnd"/>
      <w:r w:rsidRPr="0010062A">
        <w:rPr>
          <w:sz w:val="26"/>
          <w:szCs w:val="26"/>
        </w:rPr>
        <w:t xml:space="preserve"> </w:t>
      </w:r>
      <w:proofErr w:type="spellStart"/>
      <w:r w:rsidRPr="0010062A">
        <w:rPr>
          <w:sz w:val="26"/>
          <w:szCs w:val="26"/>
        </w:rPr>
        <w:t>із</w:t>
      </w:r>
      <w:proofErr w:type="spellEnd"/>
      <w:r w:rsidRPr="0010062A">
        <w:rPr>
          <w:sz w:val="26"/>
          <w:szCs w:val="26"/>
        </w:rPr>
        <w:t xml:space="preserve"> </w:t>
      </w:r>
      <w:proofErr w:type="spellStart"/>
      <w:r w:rsidRPr="0010062A">
        <w:rPr>
          <w:sz w:val="26"/>
          <w:szCs w:val="26"/>
        </w:rPr>
        <w:t>роботою</w:t>
      </w:r>
      <w:proofErr w:type="spellEnd"/>
      <w:r w:rsidRPr="0010062A">
        <w:rPr>
          <w:sz w:val="26"/>
          <w:szCs w:val="26"/>
        </w:rPr>
        <w:t xml:space="preserve"> </w:t>
      </w:r>
      <w:proofErr w:type="spellStart"/>
      <w:r w:rsidRPr="0010062A">
        <w:rPr>
          <w:sz w:val="26"/>
          <w:szCs w:val="26"/>
        </w:rPr>
        <w:t>установ</w:t>
      </w:r>
      <w:proofErr w:type="spellEnd"/>
      <w:r w:rsidRPr="0010062A">
        <w:rPr>
          <w:sz w:val="26"/>
          <w:szCs w:val="26"/>
        </w:rPr>
        <w:t xml:space="preserve"> </w:t>
      </w:r>
      <w:proofErr w:type="spellStart"/>
      <w:r w:rsidRPr="0010062A">
        <w:rPr>
          <w:sz w:val="26"/>
          <w:szCs w:val="26"/>
        </w:rPr>
        <w:t>поштового</w:t>
      </w:r>
      <w:proofErr w:type="spellEnd"/>
      <w:r w:rsidRPr="0010062A">
        <w:rPr>
          <w:sz w:val="26"/>
          <w:szCs w:val="26"/>
        </w:rPr>
        <w:t xml:space="preserve"> </w:t>
      </w:r>
      <w:proofErr w:type="spellStart"/>
      <w:r w:rsidRPr="0010062A">
        <w:rPr>
          <w:sz w:val="26"/>
          <w:szCs w:val="26"/>
        </w:rPr>
        <w:t>зв’язку</w:t>
      </w:r>
      <w:proofErr w:type="spellEnd"/>
      <w:r w:rsidRPr="0010062A">
        <w:rPr>
          <w:sz w:val="26"/>
          <w:szCs w:val="26"/>
        </w:rPr>
        <w:t xml:space="preserve"> та не </w:t>
      </w:r>
      <w:proofErr w:type="spellStart"/>
      <w:r w:rsidRPr="0010062A">
        <w:rPr>
          <w:sz w:val="26"/>
          <w:szCs w:val="26"/>
        </w:rPr>
        <w:t>залежали</w:t>
      </w:r>
      <w:proofErr w:type="spellEnd"/>
      <w:r w:rsidRPr="0010062A">
        <w:rPr>
          <w:sz w:val="26"/>
          <w:szCs w:val="26"/>
        </w:rPr>
        <w:t xml:space="preserve"> </w:t>
      </w:r>
      <w:proofErr w:type="spellStart"/>
      <w:r w:rsidRPr="0010062A">
        <w:rPr>
          <w:sz w:val="26"/>
          <w:szCs w:val="26"/>
        </w:rPr>
        <w:t>від</w:t>
      </w:r>
      <w:proofErr w:type="spellEnd"/>
      <w:r w:rsidRPr="0010062A">
        <w:rPr>
          <w:sz w:val="26"/>
          <w:szCs w:val="26"/>
        </w:rPr>
        <w:t xml:space="preserve"> </w:t>
      </w:r>
      <w:proofErr w:type="spellStart"/>
      <w:r w:rsidRPr="0010062A">
        <w:rPr>
          <w:sz w:val="26"/>
          <w:szCs w:val="26"/>
        </w:rPr>
        <w:t>діяльності</w:t>
      </w:r>
      <w:proofErr w:type="spellEnd"/>
      <w:r w:rsidRPr="0010062A">
        <w:rPr>
          <w:sz w:val="26"/>
          <w:szCs w:val="26"/>
        </w:rPr>
        <w:t xml:space="preserve"> суду. </w:t>
      </w:r>
      <w:r w:rsidR="00BF4B54" w:rsidRPr="0010062A">
        <w:rPr>
          <w:sz w:val="26"/>
          <w:szCs w:val="26"/>
          <w:lang w:val="uk-UA"/>
        </w:rPr>
        <w:t>Так</w:t>
      </w:r>
      <w:r w:rsidR="00A8715E">
        <w:rPr>
          <w:sz w:val="26"/>
          <w:szCs w:val="26"/>
          <w:lang w:val="uk-UA"/>
        </w:rPr>
        <w:t>,</w:t>
      </w:r>
      <w:r w:rsidR="00BF4B54" w:rsidRPr="0010062A">
        <w:rPr>
          <w:sz w:val="26"/>
          <w:szCs w:val="26"/>
          <w:lang w:val="uk-UA"/>
        </w:rPr>
        <w:t xml:space="preserve"> місто </w:t>
      </w:r>
      <w:proofErr w:type="spellStart"/>
      <w:r w:rsidR="00BF4B54" w:rsidRPr="0010062A">
        <w:rPr>
          <w:sz w:val="26"/>
          <w:szCs w:val="26"/>
          <w:lang w:val="uk-UA"/>
        </w:rPr>
        <w:t>Торець</w:t>
      </w:r>
      <w:r w:rsidR="00A8715E">
        <w:rPr>
          <w:sz w:val="26"/>
          <w:szCs w:val="26"/>
          <w:lang w:val="uk-UA"/>
        </w:rPr>
        <w:t>к</w:t>
      </w:r>
      <w:proofErr w:type="spellEnd"/>
      <w:r w:rsidR="00A8715E">
        <w:rPr>
          <w:sz w:val="26"/>
          <w:szCs w:val="26"/>
          <w:lang w:val="uk-UA"/>
        </w:rPr>
        <w:t xml:space="preserve"> є прифронтовим містом з 2014 року і</w:t>
      </w:r>
      <w:r w:rsidR="00BF4B54" w:rsidRPr="0010062A">
        <w:rPr>
          <w:sz w:val="26"/>
          <w:szCs w:val="26"/>
          <w:lang w:val="uk-UA"/>
        </w:rPr>
        <w:t xml:space="preserve"> час руху повістки </w:t>
      </w:r>
      <w:r w:rsidR="00A8715E">
        <w:rPr>
          <w:sz w:val="26"/>
          <w:szCs w:val="26"/>
          <w:lang w:val="uk-UA"/>
        </w:rPr>
        <w:t>був тривалим</w:t>
      </w:r>
      <w:r w:rsidR="00BF4B54" w:rsidRPr="0010062A">
        <w:rPr>
          <w:sz w:val="26"/>
          <w:szCs w:val="26"/>
          <w:lang w:val="uk-UA"/>
        </w:rPr>
        <w:t>.</w:t>
      </w:r>
      <w:r w:rsidR="00E273EA" w:rsidRPr="0010062A">
        <w:rPr>
          <w:sz w:val="26"/>
          <w:szCs w:val="26"/>
          <w:lang w:val="uk-UA"/>
        </w:rPr>
        <w:t xml:space="preserve"> Суддя вважає, що в усіх рішеннях ним наведено достатні обґрунтування об’єктивної неможливості розгляду справ до спливу строку</w:t>
      </w:r>
      <w:r w:rsidR="00BF4B54" w:rsidRPr="0010062A">
        <w:rPr>
          <w:sz w:val="26"/>
          <w:szCs w:val="26"/>
          <w:lang w:val="uk-UA"/>
        </w:rPr>
        <w:t>.</w:t>
      </w:r>
      <w:r w:rsidR="00E273EA" w:rsidRPr="0010062A">
        <w:rPr>
          <w:sz w:val="26"/>
          <w:szCs w:val="26"/>
          <w:lang w:val="uk-UA"/>
        </w:rPr>
        <w:t xml:space="preserve"> </w:t>
      </w:r>
    </w:p>
    <w:p w:rsidR="002419E3" w:rsidRPr="0010062A" w:rsidRDefault="002419E3" w:rsidP="00184F4B">
      <w:pPr>
        <w:pStyle w:val="a3"/>
        <w:spacing w:before="0" w:beforeAutospacing="0" w:after="0" w:afterAutospacing="0"/>
        <w:ind w:firstLine="567"/>
        <w:jc w:val="both"/>
        <w:rPr>
          <w:sz w:val="26"/>
          <w:szCs w:val="26"/>
        </w:rPr>
      </w:pPr>
      <w:r w:rsidRPr="0010062A">
        <w:rPr>
          <w:sz w:val="26"/>
          <w:szCs w:val="26"/>
        </w:rPr>
        <w:t xml:space="preserve">З </w:t>
      </w:r>
      <w:proofErr w:type="spellStart"/>
      <w:r w:rsidRPr="0010062A">
        <w:rPr>
          <w:sz w:val="26"/>
          <w:szCs w:val="26"/>
        </w:rPr>
        <w:t>огляду</w:t>
      </w:r>
      <w:proofErr w:type="spellEnd"/>
      <w:r w:rsidRPr="0010062A">
        <w:rPr>
          <w:sz w:val="26"/>
          <w:szCs w:val="26"/>
        </w:rPr>
        <w:t xml:space="preserve"> на </w:t>
      </w:r>
      <w:proofErr w:type="spellStart"/>
      <w:r w:rsidRPr="0010062A">
        <w:rPr>
          <w:sz w:val="26"/>
          <w:szCs w:val="26"/>
        </w:rPr>
        <w:t>досліджені</w:t>
      </w:r>
      <w:proofErr w:type="spellEnd"/>
      <w:r w:rsidRPr="0010062A">
        <w:rPr>
          <w:sz w:val="26"/>
          <w:szCs w:val="26"/>
        </w:rPr>
        <w:t xml:space="preserve"> </w:t>
      </w:r>
      <w:proofErr w:type="spellStart"/>
      <w:r w:rsidRPr="0010062A">
        <w:rPr>
          <w:sz w:val="26"/>
          <w:szCs w:val="26"/>
        </w:rPr>
        <w:t>обставини</w:t>
      </w:r>
      <w:proofErr w:type="spellEnd"/>
      <w:r w:rsidRPr="0010062A">
        <w:rPr>
          <w:sz w:val="26"/>
          <w:szCs w:val="26"/>
        </w:rPr>
        <w:t xml:space="preserve"> у </w:t>
      </w:r>
      <w:proofErr w:type="spellStart"/>
      <w:r w:rsidRPr="0010062A">
        <w:rPr>
          <w:sz w:val="26"/>
          <w:szCs w:val="26"/>
        </w:rPr>
        <w:t>Комісії</w:t>
      </w:r>
      <w:proofErr w:type="spellEnd"/>
      <w:r w:rsidRPr="0010062A">
        <w:rPr>
          <w:sz w:val="26"/>
          <w:szCs w:val="26"/>
        </w:rPr>
        <w:t xml:space="preserve"> не </w:t>
      </w:r>
      <w:proofErr w:type="spellStart"/>
      <w:r w:rsidRPr="0010062A">
        <w:rPr>
          <w:sz w:val="26"/>
          <w:szCs w:val="26"/>
        </w:rPr>
        <w:t>виникає</w:t>
      </w:r>
      <w:proofErr w:type="spellEnd"/>
      <w:r w:rsidRPr="0010062A">
        <w:rPr>
          <w:sz w:val="26"/>
          <w:szCs w:val="26"/>
        </w:rPr>
        <w:t xml:space="preserve"> </w:t>
      </w:r>
      <w:proofErr w:type="spellStart"/>
      <w:r w:rsidRPr="0010062A">
        <w:rPr>
          <w:sz w:val="26"/>
          <w:szCs w:val="26"/>
        </w:rPr>
        <w:t>сумніві</w:t>
      </w:r>
      <w:proofErr w:type="gramStart"/>
      <w:r w:rsidRPr="0010062A">
        <w:rPr>
          <w:sz w:val="26"/>
          <w:szCs w:val="26"/>
        </w:rPr>
        <w:t>в</w:t>
      </w:r>
      <w:proofErr w:type="spellEnd"/>
      <w:proofErr w:type="gramEnd"/>
      <w:r w:rsidRPr="0010062A">
        <w:rPr>
          <w:sz w:val="26"/>
          <w:szCs w:val="26"/>
        </w:rPr>
        <w:t xml:space="preserve"> </w:t>
      </w:r>
      <w:r w:rsidR="00A8715E">
        <w:rPr>
          <w:sz w:val="26"/>
          <w:szCs w:val="26"/>
          <w:lang w:val="uk-UA"/>
        </w:rPr>
        <w:t>у</w:t>
      </w:r>
      <w:r w:rsidRPr="0010062A">
        <w:rPr>
          <w:sz w:val="26"/>
          <w:szCs w:val="26"/>
        </w:rPr>
        <w:t xml:space="preserve"> </w:t>
      </w:r>
      <w:proofErr w:type="spellStart"/>
      <w:r w:rsidRPr="0010062A">
        <w:rPr>
          <w:sz w:val="26"/>
          <w:szCs w:val="26"/>
        </w:rPr>
        <w:t>переконливості</w:t>
      </w:r>
      <w:proofErr w:type="spellEnd"/>
      <w:r w:rsidRPr="0010062A">
        <w:rPr>
          <w:sz w:val="26"/>
          <w:szCs w:val="26"/>
        </w:rPr>
        <w:t xml:space="preserve"> </w:t>
      </w:r>
      <w:proofErr w:type="spellStart"/>
      <w:r w:rsidRPr="0010062A">
        <w:rPr>
          <w:sz w:val="26"/>
          <w:szCs w:val="26"/>
        </w:rPr>
        <w:t>наданих</w:t>
      </w:r>
      <w:proofErr w:type="spellEnd"/>
      <w:r w:rsidRPr="0010062A">
        <w:rPr>
          <w:sz w:val="26"/>
          <w:szCs w:val="26"/>
        </w:rPr>
        <w:t xml:space="preserve"> </w:t>
      </w:r>
      <w:proofErr w:type="spellStart"/>
      <w:r w:rsidRPr="0010062A">
        <w:rPr>
          <w:sz w:val="26"/>
          <w:szCs w:val="26"/>
        </w:rPr>
        <w:t>суддею</w:t>
      </w:r>
      <w:proofErr w:type="spellEnd"/>
      <w:r w:rsidRPr="0010062A">
        <w:rPr>
          <w:sz w:val="26"/>
          <w:szCs w:val="26"/>
        </w:rPr>
        <w:t xml:space="preserve"> </w:t>
      </w:r>
      <w:proofErr w:type="spellStart"/>
      <w:r w:rsidRPr="0010062A">
        <w:rPr>
          <w:sz w:val="26"/>
          <w:szCs w:val="26"/>
        </w:rPr>
        <w:t>Качаленком</w:t>
      </w:r>
      <w:proofErr w:type="spellEnd"/>
      <w:r w:rsidRPr="0010062A">
        <w:rPr>
          <w:sz w:val="26"/>
          <w:szCs w:val="26"/>
        </w:rPr>
        <w:t xml:space="preserve"> Є.В. </w:t>
      </w:r>
      <w:proofErr w:type="spellStart"/>
      <w:r w:rsidRPr="0010062A">
        <w:rPr>
          <w:sz w:val="26"/>
          <w:szCs w:val="26"/>
        </w:rPr>
        <w:t>пояснень</w:t>
      </w:r>
      <w:proofErr w:type="spellEnd"/>
      <w:r w:rsidR="00A8715E">
        <w:rPr>
          <w:sz w:val="26"/>
          <w:szCs w:val="26"/>
          <w:lang w:val="uk-UA"/>
        </w:rPr>
        <w:t>,</w:t>
      </w:r>
      <w:r w:rsidRPr="0010062A">
        <w:rPr>
          <w:sz w:val="26"/>
          <w:szCs w:val="26"/>
        </w:rPr>
        <w:t xml:space="preserve"> </w:t>
      </w:r>
      <w:r w:rsidR="00A8715E">
        <w:rPr>
          <w:sz w:val="26"/>
          <w:szCs w:val="26"/>
          <w:lang w:val="uk-UA"/>
        </w:rPr>
        <w:t>вона</w:t>
      </w:r>
      <w:r w:rsidRPr="0010062A">
        <w:rPr>
          <w:sz w:val="26"/>
          <w:szCs w:val="26"/>
        </w:rPr>
        <w:t xml:space="preserve"> </w:t>
      </w:r>
      <w:proofErr w:type="spellStart"/>
      <w:r w:rsidRPr="0010062A">
        <w:rPr>
          <w:sz w:val="26"/>
          <w:szCs w:val="26"/>
        </w:rPr>
        <w:t>враховує</w:t>
      </w:r>
      <w:proofErr w:type="spellEnd"/>
      <w:r w:rsidRPr="0010062A">
        <w:rPr>
          <w:sz w:val="26"/>
          <w:szCs w:val="26"/>
        </w:rPr>
        <w:t xml:space="preserve"> </w:t>
      </w:r>
      <w:proofErr w:type="spellStart"/>
      <w:r w:rsidRPr="0010062A">
        <w:rPr>
          <w:sz w:val="26"/>
          <w:szCs w:val="26"/>
        </w:rPr>
        <w:t>аргументи</w:t>
      </w:r>
      <w:proofErr w:type="spellEnd"/>
      <w:r w:rsidRPr="0010062A">
        <w:rPr>
          <w:sz w:val="26"/>
          <w:szCs w:val="26"/>
        </w:rPr>
        <w:t xml:space="preserve"> </w:t>
      </w:r>
      <w:proofErr w:type="spellStart"/>
      <w:r w:rsidRPr="0010062A">
        <w:rPr>
          <w:sz w:val="26"/>
          <w:szCs w:val="26"/>
        </w:rPr>
        <w:t>судді</w:t>
      </w:r>
      <w:proofErr w:type="spellEnd"/>
      <w:r w:rsidRPr="0010062A">
        <w:rPr>
          <w:sz w:val="26"/>
          <w:szCs w:val="26"/>
        </w:rPr>
        <w:t xml:space="preserve"> </w:t>
      </w:r>
      <w:proofErr w:type="spellStart"/>
      <w:r w:rsidRPr="0010062A">
        <w:rPr>
          <w:sz w:val="26"/>
          <w:szCs w:val="26"/>
        </w:rPr>
        <w:t>щодо</w:t>
      </w:r>
      <w:proofErr w:type="spellEnd"/>
      <w:r w:rsidRPr="0010062A">
        <w:rPr>
          <w:sz w:val="26"/>
          <w:szCs w:val="26"/>
        </w:rPr>
        <w:t xml:space="preserve"> </w:t>
      </w:r>
      <w:proofErr w:type="spellStart"/>
      <w:r w:rsidRPr="0010062A">
        <w:rPr>
          <w:sz w:val="26"/>
          <w:szCs w:val="26"/>
        </w:rPr>
        <w:t>необхідності</w:t>
      </w:r>
      <w:proofErr w:type="spellEnd"/>
      <w:r w:rsidRPr="0010062A">
        <w:rPr>
          <w:sz w:val="26"/>
          <w:szCs w:val="26"/>
        </w:rPr>
        <w:t xml:space="preserve"> </w:t>
      </w:r>
      <w:proofErr w:type="spellStart"/>
      <w:r w:rsidRPr="0010062A">
        <w:rPr>
          <w:sz w:val="26"/>
          <w:szCs w:val="26"/>
        </w:rPr>
        <w:t>виклику</w:t>
      </w:r>
      <w:proofErr w:type="spellEnd"/>
      <w:r w:rsidR="00A8715E">
        <w:rPr>
          <w:sz w:val="26"/>
          <w:szCs w:val="26"/>
          <w:lang w:val="uk-UA"/>
        </w:rPr>
        <w:t xml:space="preserve"> особи</w:t>
      </w:r>
      <w:r w:rsidRPr="0010062A">
        <w:rPr>
          <w:sz w:val="26"/>
          <w:szCs w:val="26"/>
          <w:lang w:val="uk-UA"/>
        </w:rPr>
        <w:t>,</w:t>
      </w:r>
      <w:r w:rsidRPr="0010062A">
        <w:rPr>
          <w:sz w:val="26"/>
          <w:szCs w:val="26"/>
        </w:rPr>
        <w:t xml:space="preserve"> </w:t>
      </w:r>
      <w:proofErr w:type="spellStart"/>
      <w:r w:rsidRPr="0010062A">
        <w:rPr>
          <w:sz w:val="26"/>
          <w:szCs w:val="26"/>
        </w:rPr>
        <w:t>свідків</w:t>
      </w:r>
      <w:proofErr w:type="spellEnd"/>
      <w:r w:rsidRPr="0010062A">
        <w:rPr>
          <w:sz w:val="26"/>
          <w:szCs w:val="26"/>
        </w:rPr>
        <w:t xml:space="preserve">, без </w:t>
      </w:r>
      <w:proofErr w:type="spellStart"/>
      <w:r w:rsidRPr="0010062A">
        <w:rPr>
          <w:sz w:val="26"/>
          <w:szCs w:val="26"/>
        </w:rPr>
        <w:t>показань</w:t>
      </w:r>
      <w:proofErr w:type="spellEnd"/>
      <w:r w:rsidRPr="0010062A">
        <w:rPr>
          <w:sz w:val="26"/>
          <w:szCs w:val="26"/>
        </w:rPr>
        <w:t xml:space="preserve"> </w:t>
      </w:r>
      <w:proofErr w:type="spellStart"/>
      <w:r w:rsidRPr="0010062A">
        <w:rPr>
          <w:sz w:val="26"/>
          <w:szCs w:val="26"/>
        </w:rPr>
        <w:t>яких</w:t>
      </w:r>
      <w:proofErr w:type="spellEnd"/>
      <w:r w:rsidRPr="0010062A">
        <w:rPr>
          <w:sz w:val="26"/>
          <w:szCs w:val="26"/>
        </w:rPr>
        <w:t xml:space="preserve"> </w:t>
      </w:r>
      <w:proofErr w:type="spellStart"/>
      <w:r w:rsidRPr="0010062A">
        <w:rPr>
          <w:sz w:val="26"/>
          <w:szCs w:val="26"/>
        </w:rPr>
        <w:t>неможливо</w:t>
      </w:r>
      <w:proofErr w:type="spellEnd"/>
      <w:r w:rsidRPr="0010062A">
        <w:rPr>
          <w:sz w:val="26"/>
          <w:szCs w:val="26"/>
        </w:rPr>
        <w:t xml:space="preserve"> </w:t>
      </w:r>
      <w:proofErr w:type="spellStart"/>
      <w:r w:rsidRPr="0010062A">
        <w:rPr>
          <w:sz w:val="26"/>
          <w:szCs w:val="26"/>
        </w:rPr>
        <w:t>було</w:t>
      </w:r>
      <w:proofErr w:type="spellEnd"/>
      <w:r w:rsidRPr="0010062A">
        <w:rPr>
          <w:sz w:val="26"/>
          <w:szCs w:val="26"/>
        </w:rPr>
        <w:t xml:space="preserve"> </w:t>
      </w:r>
      <w:proofErr w:type="spellStart"/>
      <w:r w:rsidRPr="0010062A">
        <w:rPr>
          <w:sz w:val="26"/>
          <w:szCs w:val="26"/>
        </w:rPr>
        <w:t>встановити</w:t>
      </w:r>
      <w:proofErr w:type="spellEnd"/>
      <w:r w:rsidRPr="0010062A">
        <w:rPr>
          <w:sz w:val="26"/>
          <w:szCs w:val="26"/>
        </w:rPr>
        <w:t xml:space="preserve"> </w:t>
      </w:r>
      <w:proofErr w:type="spellStart"/>
      <w:r w:rsidRPr="0010062A">
        <w:rPr>
          <w:sz w:val="26"/>
          <w:szCs w:val="26"/>
        </w:rPr>
        <w:t>фактичні</w:t>
      </w:r>
      <w:proofErr w:type="spellEnd"/>
      <w:r w:rsidRPr="0010062A">
        <w:rPr>
          <w:sz w:val="26"/>
          <w:szCs w:val="26"/>
        </w:rPr>
        <w:t xml:space="preserve"> </w:t>
      </w:r>
      <w:proofErr w:type="spellStart"/>
      <w:r w:rsidRPr="0010062A">
        <w:rPr>
          <w:sz w:val="26"/>
          <w:szCs w:val="26"/>
        </w:rPr>
        <w:t>обставини</w:t>
      </w:r>
      <w:proofErr w:type="spellEnd"/>
      <w:r w:rsidRPr="0010062A">
        <w:rPr>
          <w:sz w:val="26"/>
          <w:szCs w:val="26"/>
        </w:rPr>
        <w:t xml:space="preserve"> </w:t>
      </w:r>
      <w:proofErr w:type="spellStart"/>
      <w:r w:rsidRPr="0010062A">
        <w:rPr>
          <w:sz w:val="26"/>
          <w:szCs w:val="26"/>
        </w:rPr>
        <w:t>справи</w:t>
      </w:r>
      <w:proofErr w:type="spellEnd"/>
      <w:r w:rsidRPr="0010062A">
        <w:rPr>
          <w:sz w:val="26"/>
          <w:szCs w:val="26"/>
        </w:rPr>
        <w:t>.</w:t>
      </w:r>
    </w:p>
    <w:p w:rsidR="002419E3" w:rsidRPr="0010062A" w:rsidRDefault="002419E3" w:rsidP="00184F4B">
      <w:pPr>
        <w:pStyle w:val="a3"/>
        <w:spacing w:before="0" w:beforeAutospacing="0" w:after="0" w:afterAutospacing="0"/>
        <w:ind w:firstLine="567"/>
        <w:jc w:val="both"/>
        <w:rPr>
          <w:sz w:val="26"/>
          <w:szCs w:val="26"/>
        </w:rPr>
      </w:pPr>
      <w:r w:rsidRPr="0010062A">
        <w:rPr>
          <w:sz w:val="26"/>
          <w:szCs w:val="26"/>
        </w:rPr>
        <w:t xml:space="preserve">Таким чином, </w:t>
      </w:r>
      <w:proofErr w:type="spellStart"/>
      <w:r w:rsidRPr="0010062A">
        <w:rPr>
          <w:sz w:val="26"/>
          <w:szCs w:val="26"/>
        </w:rPr>
        <w:t>Комісія</w:t>
      </w:r>
      <w:proofErr w:type="spellEnd"/>
      <w:r w:rsidRPr="0010062A">
        <w:rPr>
          <w:sz w:val="26"/>
          <w:szCs w:val="26"/>
        </w:rPr>
        <w:t xml:space="preserve"> не </w:t>
      </w:r>
      <w:proofErr w:type="spellStart"/>
      <w:r w:rsidRPr="0010062A">
        <w:rPr>
          <w:sz w:val="26"/>
          <w:szCs w:val="26"/>
        </w:rPr>
        <w:t>вбачає</w:t>
      </w:r>
      <w:proofErr w:type="spellEnd"/>
      <w:r w:rsidRPr="0010062A">
        <w:rPr>
          <w:sz w:val="26"/>
          <w:szCs w:val="26"/>
        </w:rPr>
        <w:t xml:space="preserve"> </w:t>
      </w:r>
      <w:proofErr w:type="spellStart"/>
      <w:r w:rsidRPr="0010062A">
        <w:rPr>
          <w:sz w:val="26"/>
          <w:szCs w:val="26"/>
        </w:rPr>
        <w:t>підстав</w:t>
      </w:r>
      <w:proofErr w:type="spellEnd"/>
      <w:r w:rsidRPr="0010062A">
        <w:rPr>
          <w:sz w:val="26"/>
          <w:szCs w:val="26"/>
        </w:rPr>
        <w:t xml:space="preserve"> для </w:t>
      </w:r>
      <w:proofErr w:type="spellStart"/>
      <w:r w:rsidRPr="0010062A">
        <w:rPr>
          <w:sz w:val="26"/>
          <w:szCs w:val="26"/>
        </w:rPr>
        <w:t>висновку</w:t>
      </w:r>
      <w:proofErr w:type="spellEnd"/>
      <w:r w:rsidRPr="0010062A">
        <w:rPr>
          <w:sz w:val="26"/>
          <w:szCs w:val="26"/>
        </w:rPr>
        <w:t xml:space="preserve">, </w:t>
      </w:r>
      <w:proofErr w:type="spellStart"/>
      <w:r w:rsidRPr="0010062A">
        <w:rPr>
          <w:sz w:val="26"/>
          <w:szCs w:val="26"/>
        </w:rPr>
        <w:t>що</w:t>
      </w:r>
      <w:proofErr w:type="spellEnd"/>
      <w:r w:rsidRPr="0010062A">
        <w:rPr>
          <w:sz w:val="26"/>
          <w:szCs w:val="26"/>
        </w:rPr>
        <w:t xml:space="preserve"> </w:t>
      </w:r>
      <w:proofErr w:type="spellStart"/>
      <w:r w:rsidRPr="0010062A">
        <w:rPr>
          <w:sz w:val="26"/>
          <w:szCs w:val="26"/>
        </w:rPr>
        <w:t>суддя</w:t>
      </w:r>
      <w:proofErr w:type="spellEnd"/>
      <w:r w:rsidRPr="0010062A">
        <w:rPr>
          <w:sz w:val="26"/>
          <w:szCs w:val="26"/>
        </w:rPr>
        <w:t xml:space="preserve"> при </w:t>
      </w:r>
      <w:proofErr w:type="spellStart"/>
      <w:r w:rsidRPr="0010062A">
        <w:rPr>
          <w:sz w:val="26"/>
          <w:szCs w:val="26"/>
        </w:rPr>
        <w:t>розгляді</w:t>
      </w:r>
      <w:proofErr w:type="spellEnd"/>
      <w:r w:rsidRPr="0010062A">
        <w:rPr>
          <w:sz w:val="26"/>
          <w:szCs w:val="26"/>
        </w:rPr>
        <w:t xml:space="preserve"> </w:t>
      </w:r>
      <w:proofErr w:type="spellStart"/>
      <w:r w:rsidRPr="0010062A">
        <w:rPr>
          <w:sz w:val="26"/>
          <w:szCs w:val="26"/>
        </w:rPr>
        <w:t>вказаних</w:t>
      </w:r>
      <w:proofErr w:type="spellEnd"/>
      <w:r w:rsidRPr="0010062A">
        <w:rPr>
          <w:sz w:val="26"/>
          <w:szCs w:val="26"/>
        </w:rPr>
        <w:t xml:space="preserve"> справ про </w:t>
      </w:r>
      <w:proofErr w:type="spellStart"/>
      <w:r w:rsidRPr="0010062A">
        <w:rPr>
          <w:sz w:val="26"/>
          <w:szCs w:val="26"/>
        </w:rPr>
        <w:t>адміністративні</w:t>
      </w:r>
      <w:proofErr w:type="spellEnd"/>
      <w:r w:rsidRPr="0010062A">
        <w:rPr>
          <w:sz w:val="26"/>
          <w:szCs w:val="26"/>
        </w:rPr>
        <w:t xml:space="preserve"> </w:t>
      </w:r>
      <w:proofErr w:type="spellStart"/>
      <w:r w:rsidRPr="0010062A">
        <w:rPr>
          <w:sz w:val="26"/>
          <w:szCs w:val="26"/>
        </w:rPr>
        <w:t>правопорушення</w:t>
      </w:r>
      <w:proofErr w:type="spellEnd"/>
      <w:r w:rsidRPr="0010062A">
        <w:rPr>
          <w:sz w:val="26"/>
          <w:szCs w:val="26"/>
        </w:rPr>
        <w:t xml:space="preserve"> допускав </w:t>
      </w:r>
      <w:proofErr w:type="spellStart"/>
      <w:r w:rsidRPr="0010062A">
        <w:rPr>
          <w:sz w:val="26"/>
          <w:szCs w:val="26"/>
        </w:rPr>
        <w:t>навмисну</w:t>
      </w:r>
      <w:proofErr w:type="spellEnd"/>
      <w:r w:rsidRPr="0010062A">
        <w:rPr>
          <w:sz w:val="26"/>
          <w:szCs w:val="26"/>
        </w:rPr>
        <w:t xml:space="preserve"> </w:t>
      </w:r>
      <w:proofErr w:type="spellStart"/>
      <w:r w:rsidRPr="0010062A">
        <w:rPr>
          <w:sz w:val="26"/>
          <w:szCs w:val="26"/>
        </w:rPr>
        <w:t>судову</w:t>
      </w:r>
      <w:proofErr w:type="spellEnd"/>
      <w:r w:rsidRPr="0010062A">
        <w:rPr>
          <w:sz w:val="26"/>
          <w:szCs w:val="26"/>
        </w:rPr>
        <w:t xml:space="preserve"> </w:t>
      </w:r>
      <w:proofErr w:type="spellStart"/>
      <w:r w:rsidRPr="0010062A">
        <w:rPr>
          <w:sz w:val="26"/>
          <w:szCs w:val="26"/>
        </w:rPr>
        <w:t>тяганину</w:t>
      </w:r>
      <w:proofErr w:type="spellEnd"/>
      <w:r w:rsidRPr="0010062A">
        <w:rPr>
          <w:sz w:val="26"/>
          <w:szCs w:val="26"/>
        </w:rPr>
        <w:t xml:space="preserve"> </w:t>
      </w:r>
      <w:proofErr w:type="spellStart"/>
      <w:r w:rsidRPr="0010062A">
        <w:rPr>
          <w:sz w:val="26"/>
          <w:szCs w:val="26"/>
        </w:rPr>
        <w:t>чи</w:t>
      </w:r>
      <w:proofErr w:type="spellEnd"/>
      <w:r w:rsidRPr="0010062A">
        <w:rPr>
          <w:sz w:val="26"/>
          <w:szCs w:val="26"/>
        </w:rPr>
        <w:t xml:space="preserve"> в </w:t>
      </w:r>
      <w:proofErr w:type="spellStart"/>
      <w:r w:rsidRPr="0010062A">
        <w:rPr>
          <w:sz w:val="26"/>
          <w:szCs w:val="26"/>
        </w:rPr>
        <w:t>інший</w:t>
      </w:r>
      <w:proofErr w:type="spellEnd"/>
      <w:r w:rsidRPr="0010062A">
        <w:rPr>
          <w:sz w:val="26"/>
          <w:szCs w:val="26"/>
        </w:rPr>
        <w:t xml:space="preserve"> </w:t>
      </w:r>
      <w:proofErr w:type="spellStart"/>
      <w:r w:rsidRPr="0010062A">
        <w:rPr>
          <w:sz w:val="26"/>
          <w:szCs w:val="26"/>
        </w:rPr>
        <w:t>спосіб</w:t>
      </w:r>
      <w:proofErr w:type="spellEnd"/>
      <w:r w:rsidRPr="0010062A">
        <w:rPr>
          <w:sz w:val="26"/>
          <w:szCs w:val="26"/>
        </w:rPr>
        <w:t xml:space="preserve"> без </w:t>
      </w:r>
      <w:proofErr w:type="spellStart"/>
      <w:r w:rsidRPr="0010062A">
        <w:rPr>
          <w:sz w:val="26"/>
          <w:szCs w:val="26"/>
        </w:rPr>
        <w:t>поважних</w:t>
      </w:r>
      <w:proofErr w:type="spellEnd"/>
      <w:r w:rsidRPr="0010062A">
        <w:rPr>
          <w:sz w:val="26"/>
          <w:szCs w:val="26"/>
        </w:rPr>
        <w:t xml:space="preserve"> причин </w:t>
      </w:r>
      <w:proofErr w:type="spellStart"/>
      <w:r w:rsidRPr="0010062A">
        <w:rPr>
          <w:sz w:val="26"/>
          <w:szCs w:val="26"/>
        </w:rPr>
        <w:t>зволікав</w:t>
      </w:r>
      <w:proofErr w:type="spellEnd"/>
      <w:r w:rsidRPr="0010062A">
        <w:rPr>
          <w:sz w:val="26"/>
          <w:szCs w:val="26"/>
        </w:rPr>
        <w:t xml:space="preserve"> </w:t>
      </w:r>
      <w:proofErr w:type="spellStart"/>
      <w:r w:rsidRPr="0010062A">
        <w:rPr>
          <w:sz w:val="26"/>
          <w:szCs w:val="26"/>
        </w:rPr>
        <w:t>із</w:t>
      </w:r>
      <w:proofErr w:type="spellEnd"/>
      <w:r w:rsidRPr="0010062A">
        <w:rPr>
          <w:sz w:val="26"/>
          <w:szCs w:val="26"/>
        </w:rPr>
        <w:t xml:space="preserve"> </w:t>
      </w:r>
      <w:proofErr w:type="spellStart"/>
      <w:r w:rsidRPr="0010062A">
        <w:rPr>
          <w:sz w:val="26"/>
          <w:szCs w:val="26"/>
        </w:rPr>
        <w:t>ухваленням</w:t>
      </w:r>
      <w:proofErr w:type="spellEnd"/>
      <w:r w:rsidRPr="0010062A">
        <w:rPr>
          <w:sz w:val="26"/>
          <w:szCs w:val="26"/>
        </w:rPr>
        <w:t xml:space="preserve"> </w:t>
      </w:r>
      <w:proofErr w:type="spellStart"/>
      <w:r w:rsidRPr="0010062A">
        <w:rPr>
          <w:sz w:val="26"/>
          <w:szCs w:val="26"/>
        </w:rPr>
        <w:t>рішень</w:t>
      </w:r>
      <w:proofErr w:type="spellEnd"/>
      <w:r w:rsidRPr="0010062A">
        <w:rPr>
          <w:sz w:val="26"/>
          <w:szCs w:val="26"/>
        </w:rPr>
        <w:t>.</w:t>
      </w:r>
    </w:p>
    <w:p w:rsidR="00A332A5" w:rsidRPr="0010062A" w:rsidRDefault="000B0145" w:rsidP="0010062A">
      <w:pPr>
        <w:spacing w:after="0" w:line="240" w:lineRule="auto"/>
        <w:ind w:firstLine="567"/>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Також в</w:t>
      </w:r>
      <w:r w:rsidR="00184F4B" w:rsidRPr="0010062A">
        <w:rPr>
          <w:rFonts w:ascii="Times New Roman" w:eastAsia="Calibri" w:hAnsi="Times New Roman" w:cs="Times New Roman"/>
          <w:sz w:val="26"/>
          <w:szCs w:val="26"/>
        </w:rPr>
        <w:t xml:space="preserve"> пояснення</w:t>
      </w:r>
      <w:r w:rsidR="00A8715E">
        <w:rPr>
          <w:rFonts w:ascii="Times New Roman" w:eastAsia="Calibri" w:hAnsi="Times New Roman" w:cs="Times New Roman"/>
          <w:sz w:val="26"/>
          <w:szCs w:val="26"/>
        </w:rPr>
        <w:t>х</w:t>
      </w:r>
      <w:r w:rsidR="00184F4B" w:rsidRPr="0010062A">
        <w:rPr>
          <w:rFonts w:ascii="Times New Roman" w:eastAsia="Calibri" w:hAnsi="Times New Roman" w:cs="Times New Roman"/>
          <w:sz w:val="26"/>
          <w:szCs w:val="26"/>
        </w:rPr>
        <w:t xml:space="preserve"> суддя</w:t>
      </w:r>
      <w:r w:rsidR="00A332A5" w:rsidRPr="0010062A">
        <w:rPr>
          <w:rFonts w:ascii="Times New Roman" w:eastAsia="Calibri" w:hAnsi="Times New Roman" w:cs="Times New Roman"/>
          <w:sz w:val="26"/>
          <w:szCs w:val="26"/>
        </w:rPr>
        <w:t xml:space="preserve"> </w:t>
      </w:r>
      <w:proofErr w:type="spellStart"/>
      <w:r w:rsidR="00A332A5" w:rsidRPr="0010062A">
        <w:rPr>
          <w:rFonts w:ascii="Times New Roman" w:eastAsia="Calibri" w:hAnsi="Times New Roman" w:cs="Times New Roman"/>
          <w:sz w:val="26"/>
          <w:szCs w:val="26"/>
        </w:rPr>
        <w:t>Качаленко</w:t>
      </w:r>
      <w:proofErr w:type="spellEnd"/>
      <w:r w:rsidR="00A332A5" w:rsidRPr="0010062A">
        <w:rPr>
          <w:rFonts w:ascii="Times New Roman" w:eastAsia="Calibri" w:hAnsi="Times New Roman" w:cs="Times New Roman"/>
          <w:sz w:val="26"/>
          <w:szCs w:val="26"/>
        </w:rPr>
        <w:t xml:space="preserve"> Є.В. зазначив</w:t>
      </w:r>
      <w:r w:rsidR="00A8715E">
        <w:rPr>
          <w:rFonts w:ascii="Times New Roman" w:eastAsia="Calibri" w:hAnsi="Times New Roman" w:cs="Times New Roman"/>
          <w:sz w:val="26"/>
          <w:szCs w:val="26"/>
        </w:rPr>
        <w:t>,</w:t>
      </w:r>
      <w:r w:rsidR="00A332A5" w:rsidRPr="0010062A">
        <w:rPr>
          <w:rFonts w:ascii="Times New Roman" w:eastAsia="Calibri" w:hAnsi="Times New Roman" w:cs="Times New Roman"/>
          <w:sz w:val="26"/>
          <w:szCs w:val="26"/>
        </w:rPr>
        <w:t xml:space="preserve"> що у справах №</w:t>
      </w:r>
      <w:r w:rsidR="003F1F0B">
        <w:rPr>
          <w:rFonts w:ascii="Times New Roman" w:eastAsia="Calibri" w:hAnsi="Times New Roman" w:cs="Times New Roman"/>
          <w:sz w:val="26"/>
          <w:szCs w:val="26"/>
        </w:rPr>
        <w:t> </w:t>
      </w:r>
      <w:r w:rsidR="00A332A5" w:rsidRPr="0010062A">
        <w:rPr>
          <w:rFonts w:ascii="Times New Roman" w:eastAsia="Calibri" w:hAnsi="Times New Roman" w:cs="Times New Roman"/>
          <w:sz w:val="26"/>
          <w:szCs w:val="26"/>
        </w:rPr>
        <w:t xml:space="preserve">225/4745/19, </w:t>
      </w:r>
      <w:r w:rsidR="00184F4B" w:rsidRPr="0010062A">
        <w:rPr>
          <w:rFonts w:ascii="Times New Roman" w:eastAsia="Calibri" w:hAnsi="Times New Roman" w:cs="Times New Roman"/>
          <w:sz w:val="26"/>
          <w:szCs w:val="26"/>
        </w:rPr>
        <w:t>№</w:t>
      </w:r>
      <w:r w:rsidR="003F1F0B">
        <w:rPr>
          <w:rFonts w:ascii="Times New Roman" w:eastAsia="Calibri" w:hAnsi="Times New Roman" w:cs="Times New Roman"/>
          <w:sz w:val="26"/>
          <w:szCs w:val="26"/>
        </w:rPr>
        <w:t> </w:t>
      </w:r>
      <w:r w:rsidR="00184F4B" w:rsidRPr="0010062A">
        <w:rPr>
          <w:rFonts w:ascii="Times New Roman" w:eastAsia="Calibri" w:hAnsi="Times New Roman" w:cs="Times New Roman"/>
          <w:sz w:val="26"/>
          <w:szCs w:val="26"/>
        </w:rPr>
        <w:t xml:space="preserve">225/5181/20 </w:t>
      </w:r>
      <w:r w:rsidR="00A332A5" w:rsidRPr="0010062A">
        <w:rPr>
          <w:rFonts w:ascii="Times New Roman" w:eastAsia="Calibri" w:hAnsi="Times New Roman" w:cs="Times New Roman"/>
          <w:sz w:val="26"/>
          <w:szCs w:val="26"/>
        </w:rPr>
        <w:t>ним була застос</w:t>
      </w:r>
      <w:r w:rsidR="004B7B7F" w:rsidRPr="0010062A">
        <w:rPr>
          <w:rFonts w:ascii="Times New Roman" w:eastAsia="Calibri" w:hAnsi="Times New Roman" w:cs="Times New Roman"/>
          <w:sz w:val="26"/>
          <w:szCs w:val="26"/>
        </w:rPr>
        <w:t>о</w:t>
      </w:r>
      <w:r w:rsidR="00A332A5" w:rsidRPr="0010062A">
        <w:rPr>
          <w:rFonts w:ascii="Times New Roman" w:eastAsia="Calibri" w:hAnsi="Times New Roman" w:cs="Times New Roman"/>
          <w:sz w:val="26"/>
          <w:szCs w:val="26"/>
        </w:rPr>
        <w:t>вана стаття 21 Кодексу України про адміністративні правопорушення</w:t>
      </w:r>
      <w:r w:rsidR="004B7B7F" w:rsidRPr="0010062A">
        <w:rPr>
          <w:rFonts w:ascii="Times New Roman" w:eastAsia="Calibri" w:hAnsi="Times New Roman" w:cs="Times New Roman"/>
          <w:sz w:val="26"/>
          <w:szCs w:val="26"/>
        </w:rPr>
        <w:t xml:space="preserve"> з врахуванням всіх обставин справи, характеру вчиненого правопорушення,</w:t>
      </w:r>
      <w:r w:rsidR="00184F4B" w:rsidRPr="0010062A">
        <w:rPr>
          <w:rFonts w:ascii="Times New Roman" w:eastAsia="Calibri" w:hAnsi="Times New Roman" w:cs="Times New Roman"/>
          <w:sz w:val="26"/>
          <w:szCs w:val="26"/>
        </w:rPr>
        <w:t xml:space="preserve">  особи правопорушника</w:t>
      </w:r>
      <w:r w:rsidR="002419E3" w:rsidRPr="0010062A">
        <w:rPr>
          <w:rFonts w:ascii="Times New Roman" w:eastAsia="Calibri" w:hAnsi="Times New Roman" w:cs="Times New Roman"/>
          <w:sz w:val="26"/>
          <w:szCs w:val="26"/>
        </w:rPr>
        <w:t>.</w:t>
      </w:r>
      <w:r w:rsidR="004B7B7F" w:rsidRPr="0010062A">
        <w:rPr>
          <w:rFonts w:ascii="Times New Roman" w:eastAsia="Calibri" w:hAnsi="Times New Roman" w:cs="Times New Roman"/>
          <w:sz w:val="26"/>
          <w:szCs w:val="26"/>
        </w:rPr>
        <w:t xml:space="preserve"> </w:t>
      </w:r>
      <w:r w:rsidR="002419E3" w:rsidRPr="0010062A">
        <w:rPr>
          <w:rFonts w:ascii="Times New Roman" w:eastAsia="Calibri" w:hAnsi="Times New Roman" w:cs="Times New Roman"/>
          <w:sz w:val="26"/>
          <w:szCs w:val="26"/>
        </w:rPr>
        <w:t>З</w:t>
      </w:r>
      <w:r w:rsidR="004B7B7F" w:rsidRPr="0010062A">
        <w:rPr>
          <w:rFonts w:ascii="Times New Roman" w:eastAsia="Calibri" w:hAnsi="Times New Roman" w:cs="Times New Roman"/>
          <w:sz w:val="26"/>
          <w:szCs w:val="26"/>
        </w:rPr>
        <w:t>акон (</w:t>
      </w:r>
      <w:r w:rsidR="00A8715E">
        <w:rPr>
          <w:rFonts w:ascii="Times New Roman" w:eastAsia="Calibri" w:hAnsi="Times New Roman" w:cs="Times New Roman"/>
          <w:sz w:val="26"/>
          <w:szCs w:val="26"/>
        </w:rPr>
        <w:t>у</w:t>
      </w:r>
      <w:r w:rsidR="004B7B7F" w:rsidRPr="0010062A">
        <w:rPr>
          <w:rFonts w:ascii="Times New Roman" w:eastAsia="Calibri" w:hAnsi="Times New Roman" w:cs="Times New Roman"/>
          <w:sz w:val="26"/>
          <w:szCs w:val="26"/>
        </w:rPr>
        <w:t xml:space="preserve"> редакції</w:t>
      </w:r>
      <w:r w:rsidR="00A8715E">
        <w:rPr>
          <w:rFonts w:ascii="Times New Roman" w:eastAsia="Calibri" w:hAnsi="Times New Roman" w:cs="Times New Roman"/>
          <w:sz w:val="26"/>
          <w:szCs w:val="26"/>
        </w:rPr>
        <w:t>,</w:t>
      </w:r>
      <w:r w:rsidR="004B7B7F" w:rsidRPr="0010062A">
        <w:rPr>
          <w:rFonts w:ascii="Times New Roman" w:eastAsia="Calibri" w:hAnsi="Times New Roman" w:cs="Times New Roman"/>
          <w:sz w:val="26"/>
          <w:szCs w:val="26"/>
        </w:rPr>
        <w:t xml:space="preserve"> чинній на день прийняття рішень) не забороняв застосовувати статтю 21 КУпАП щодо осіб, які вчинили адміністративні правопорушення</w:t>
      </w:r>
      <w:r w:rsidR="00A8715E">
        <w:rPr>
          <w:rFonts w:ascii="Times New Roman" w:eastAsia="Calibri" w:hAnsi="Times New Roman" w:cs="Times New Roman"/>
          <w:sz w:val="26"/>
          <w:szCs w:val="26"/>
        </w:rPr>
        <w:t>,</w:t>
      </w:r>
      <w:r w:rsidR="004B7B7F" w:rsidRPr="0010062A">
        <w:rPr>
          <w:rFonts w:ascii="Times New Roman" w:eastAsia="Calibri" w:hAnsi="Times New Roman" w:cs="Times New Roman"/>
          <w:sz w:val="26"/>
          <w:szCs w:val="26"/>
        </w:rPr>
        <w:t xml:space="preserve"> передбачені частиною першою </w:t>
      </w:r>
      <w:proofErr w:type="spellStart"/>
      <w:r w:rsidR="004B7B7F" w:rsidRPr="0010062A">
        <w:rPr>
          <w:rFonts w:ascii="Times New Roman" w:eastAsia="Calibri" w:hAnsi="Times New Roman" w:cs="Times New Roman"/>
          <w:sz w:val="26"/>
          <w:szCs w:val="26"/>
        </w:rPr>
        <w:t>ста</w:t>
      </w:r>
      <w:proofErr w:type="spellEnd"/>
      <w:r w:rsidR="004B7B7F" w:rsidRPr="0010062A">
        <w:rPr>
          <w:rFonts w:ascii="Times New Roman" w:eastAsia="Calibri" w:hAnsi="Times New Roman" w:cs="Times New Roman"/>
          <w:sz w:val="26"/>
          <w:szCs w:val="26"/>
        </w:rPr>
        <w:t>тті</w:t>
      </w:r>
      <w:r w:rsidR="003F1F0B">
        <w:rPr>
          <w:rFonts w:ascii="Times New Roman" w:eastAsia="Calibri" w:hAnsi="Times New Roman" w:cs="Times New Roman"/>
          <w:sz w:val="26"/>
          <w:szCs w:val="26"/>
        </w:rPr>
        <w:t> </w:t>
      </w:r>
      <w:r w:rsidR="004B7B7F" w:rsidRPr="0010062A">
        <w:rPr>
          <w:rFonts w:ascii="Times New Roman" w:eastAsia="Calibri" w:hAnsi="Times New Roman" w:cs="Times New Roman"/>
          <w:sz w:val="26"/>
          <w:szCs w:val="26"/>
        </w:rPr>
        <w:t>130 КУпАП.</w:t>
      </w:r>
    </w:p>
    <w:p w:rsidR="000B0145" w:rsidRPr="0010062A" w:rsidRDefault="000B0145" w:rsidP="00184F4B">
      <w:pPr>
        <w:spacing w:after="0" w:line="240" w:lineRule="auto"/>
        <w:ind w:firstLine="567"/>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Згідно із частиною першою статті 21 КУпАП (</w:t>
      </w:r>
      <w:r w:rsidR="00A8715E">
        <w:rPr>
          <w:rFonts w:ascii="Times New Roman" w:eastAsia="Calibri" w:hAnsi="Times New Roman" w:cs="Times New Roman"/>
          <w:sz w:val="26"/>
          <w:szCs w:val="26"/>
        </w:rPr>
        <w:t>у</w:t>
      </w:r>
      <w:r w:rsidRPr="0010062A">
        <w:rPr>
          <w:rFonts w:ascii="Times New Roman" w:eastAsia="Calibri" w:hAnsi="Times New Roman" w:cs="Times New Roman"/>
          <w:sz w:val="26"/>
          <w:szCs w:val="26"/>
        </w:rPr>
        <w:t xml:space="preserve"> редакції</w:t>
      </w:r>
      <w:r w:rsidR="00A8715E">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чинній на день прийняття рішень) особа, яка вчинила адміністративне правопорушення, крім посадової особи, звільняється від адміністративної відповідальності з передачею матеріалів на розгляд громадської організації або трудового колективу, якщо з урахуванням </w:t>
      </w:r>
      <w:bookmarkStart w:id="10" w:name="_Hlk151554120"/>
      <w:r w:rsidRPr="0010062A">
        <w:rPr>
          <w:rFonts w:ascii="Times New Roman" w:eastAsia="Calibri" w:hAnsi="Times New Roman" w:cs="Times New Roman"/>
          <w:sz w:val="26"/>
          <w:szCs w:val="26"/>
        </w:rPr>
        <w:t>характеру вчиненого правопорушення і особи правопорушника до нього доцільно застосувати захід громадського впливу.</w:t>
      </w:r>
    </w:p>
    <w:bookmarkEnd w:id="10"/>
    <w:p w:rsidR="000B0145" w:rsidRPr="0010062A" w:rsidRDefault="00184F4B" w:rsidP="000B0145">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При цьому</w:t>
      </w:r>
      <w:r w:rsidR="000B0145" w:rsidRPr="0010062A">
        <w:rPr>
          <w:rFonts w:ascii="Times New Roman" w:eastAsia="Calibri" w:hAnsi="Times New Roman" w:cs="Times New Roman"/>
          <w:sz w:val="26"/>
          <w:szCs w:val="26"/>
        </w:rPr>
        <w:t xml:space="preserve"> частиною другою статті 21 КУпАП передбачено, що про заходи громадського впливу, застосовані до осіб, які вчинили правопорушення, передбачені, зокрема,</w:t>
      </w:r>
      <w:r w:rsidR="000B0145" w:rsidRPr="0010062A">
        <w:rPr>
          <w:rFonts w:ascii="Times New Roman" w:eastAsia="Calibri" w:hAnsi="Times New Roman" w:cs="Times New Roman"/>
          <w:sz w:val="26"/>
          <w:szCs w:val="26"/>
          <w:lang w:val="ru-RU"/>
        </w:rPr>
        <w:t> </w:t>
      </w:r>
      <w:r w:rsidR="000B0145" w:rsidRPr="0010062A">
        <w:rPr>
          <w:rFonts w:ascii="Times New Roman" w:eastAsia="Calibri" w:hAnsi="Times New Roman" w:cs="Times New Roman"/>
          <w:sz w:val="26"/>
          <w:szCs w:val="26"/>
        </w:rPr>
        <w:t>частинами першою</w:t>
      </w:r>
      <w:r w:rsidR="000B0145" w:rsidRPr="0010062A">
        <w:rPr>
          <w:rFonts w:ascii="Times New Roman" w:eastAsia="Calibri" w:hAnsi="Times New Roman" w:cs="Times New Roman"/>
          <w:sz w:val="26"/>
          <w:szCs w:val="26"/>
          <w:lang w:val="ru-RU"/>
        </w:rPr>
        <w:t> </w:t>
      </w:r>
      <w:r w:rsidR="000B0145" w:rsidRPr="0010062A">
        <w:rPr>
          <w:rFonts w:ascii="Times New Roman" w:eastAsia="Calibri" w:hAnsi="Times New Roman" w:cs="Times New Roman"/>
          <w:sz w:val="26"/>
          <w:szCs w:val="26"/>
        </w:rPr>
        <w:t>і</w:t>
      </w:r>
      <w:r w:rsidR="000B0145" w:rsidRPr="0010062A">
        <w:rPr>
          <w:rFonts w:ascii="Times New Roman" w:eastAsia="Calibri" w:hAnsi="Times New Roman" w:cs="Times New Roman"/>
          <w:sz w:val="26"/>
          <w:szCs w:val="26"/>
          <w:lang w:val="ru-RU"/>
        </w:rPr>
        <w:t> </w:t>
      </w:r>
      <w:r w:rsidR="00A8715E">
        <w:rPr>
          <w:rFonts w:ascii="Times New Roman" w:eastAsia="Calibri" w:hAnsi="Times New Roman" w:cs="Times New Roman"/>
          <w:sz w:val="26"/>
          <w:szCs w:val="26"/>
        </w:rPr>
        <w:t>другою статті 130</w:t>
      </w:r>
      <w:r w:rsidR="00240D36">
        <w:rPr>
          <w:rFonts w:ascii="Times New Roman" w:eastAsia="Calibri" w:hAnsi="Times New Roman" w:cs="Times New Roman"/>
          <w:sz w:val="26"/>
          <w:szCs w:val="26"/>
          <w:lang w:val="ru-RU"/>
        </w:rPr>
        <w:t xml:space="preserve"> </w:t>
      </w:r>
      <w:r w:rsidR="000B0145" w:rsidRPr="0010062A">
        <w:rPr>
          <w:rFonts w:ascii="Times New Roman" w:eastAsia="Calibri" w:hAnsi="Times New Roman" w:cs="Times New Roman"/>
          <w:sz w:val="26"/>
          <w:szCs w:val="26"/>
        </w:rPr>
        <w:t>цього Кодексу, власник підприємства, установи, організації або уповноважений ним орган, або громадська організація повинні не пізніш як у десятиденний строк з дня одержання матеріалів повідомити орган (посадову особу), який надіслав матеріали.</w:t>
      </w:r>
    </w:p>
    <w:p w:rsidR="000B0145" w:rsidRPr="0010062A" w:rsidRDefault="000B0145" w:rsidP="000B0145">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Таким чином, закон (</w:t>
      </w:r>
      <w:r w:rsidR="00184F4B" w:rsidRPr="0010062A">
        <w:rPr>
          <w:rFonts w:ascii="Times New Roman" w:eastAsia="Calibri" w:hAnsi="Times New Roman" w:cs="Times New Roman"/>
          <w:sz w:val="26"/>
          <w:szCs w:val="26"/>
        </w:rPr>
        <w:t>у</w:t>
      </w:r>
      <w:r w:rsidRPr="0010062A">
        <w:rPr>
          <w:rFonts w:ascii="Times New Roman" w:eastAsia="Calibri" w:hAnsi="Times New Roman" w:cs="Times New Roman"/>
          <w:sz w:val="26"/>
          <w:szCs w:val="26"/>
        </w:rPr>
        <w:t xml:space="preserve"> редакції</w:t>
      </w:r>
      <w:r w:rsidR="00184F4B" w:rsidRPr="0010062A">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чинній на день прийняття рішень) не забороняв застосовувати статтю 21 КУпАП щодо осіб, які вчинили адміністративні правопорушення</w:t>
      </w:r>
      <w:r w:rsidR="00A8715E">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передбачені частиною першою статті 130 КУпАП.</w:t>
      </w:r>
    </w:p>
    <w:p w:rsidR="00A332A5" w:rsidRPr="0010062A" w:rsidRDefault="000B0145" w:rsidP="00184F4B">
      <w:pPr>
        <w:spacing w:after="0" w:line="240" w:lineRule="auto"/>
        <w:ind w:firstLine="708"/>
        <w:jc w:val="both"/>
        <w:rPr>
          <w:rFonts w:ascii="Times New Roman" w:eastAsia="Calibri" w:hAnsi="Times New Roman" w:cs="Times New Roman"/>
          <w:sz w:val="26"/>
          <w:szCs w:val="26"/>
        </w:rPr>
      </w:pPr>
      <w:r w:rsidRPr="0010062A">
        <w:rPr>
          <w:rFonts w:ascii="Times New Roman" w:eastAsia="Calibri" w:hAnsi="Times New Roman" w:cs="Times New Roman"/>
          <w:sz w:val="26"/>
          <w:szCs w:val="26"/>
        </w:rPr>
        <w:t>Зміни до статті 21 КУпАП</w:t>
      </w:r>
      <w:r w:rsidR="00A8715E">
        <w:rPr>
          <w:rFonts w:ascii="Times New Roman" w:eastAsia="Calibri" w:hAnsi="Times New Roman" w:cs="Times New Roman"/>
          <w:sz w:val="26"/>
          <w:szCs w:val="26"/>
        </w:rPr>
        <w:t>,</w:t>
      </w:r>
      <w:r w:rsidRPr="0010062A">
        <w:rPr>
          <w:rFonts w:ascii="Times New Roman" w:eastAsia="Calibri" w:hAnsi="Times New Roman" w:cs="Times New Roman"/>
          <w:sz w:val="26"/>
          <w:szCs w:val="26"/>
        </w:rPr>
        <w:t xml:space="preserve"> якими введено заборону застосування її до </w:t>
      </w:r>
      <w:proofErr w:type="spellStart"/>
      <w:r w:rsidRPr="0010062A">
        <w:rPr>
          <w:rFonts w:ascii="Times New Roman" w:eastAsia="Calibri" w:hAnsi="Times New Roman" w:cs="Times New Roman"/>
          <w:sz w:val="26"/>
          <w:szCs w:val="26"/>
        </w:rPr>
        <w:t>ста</w:t>
      </w:r>
      <w:proofErr w:type="spellEnd"/>
      <w:r w:rsidRPr="0010062A">
        <w:rPr>
          <w:rFonts w:ascii="Times New Roman" w:eastAsia="Calibri" w:hAnsi="Times New Roman" w:cs="Times New Roman"/>
          <w:sz w:val="26"/>
          <w:szCs w:val="26"/>
        </w:rPr>
        <w:t>тт</w:t>
      </w:r>
      <w:r w:rsidR="00184F4B" w:rsidRPr="0010062A">
        <w:rPr>
          <w:rFonts w:ascii="Times New Roman" w:eastAsia="Calibri" w:hAnsi="Times New Roman" w:cs="Times New Roman"/>
          <w:sz w:val="26"/>
          <w:szCs w:val="26"/>
        </w:rPr>
        <w:t>і</w:t>
      </w:r>
      <w:r w:rsidR="003F1F0B">
        <w:rPr>
          <w:rFonts w:ascii="Times New Roman" w:eastAsia="Calibri" w:hAnsi="Times New Roman" w:cs="Times New Roman"/>
          <w:sz w:val="26"/>
          <w:szCs w:val="26"/>
        </w:rPr>
        <w:t> </w:t>
      </w:r>
      <w:r w:rsidRPr="0010062A">
        <w:rPr>
          <w:rFonts w:ascii="Times New Roman" w:eastAsia="Calibri" w:hAnsi="Times New Roman" w:cs="Times New Roman"/>
          <w:sz w:val="26"/>
          <w:szCs w:val="26"/>
        </w:rPr>
        <w:t xml:space="preserve">130 </w:t>
      </w:r>
      <w:proofErr w:type="spellStart"/>
      <w:r w:rsidRPr="0010062A">
        <w:rPr>
          <w:rFonts w:ascii="Times New Roman" w:eastAsia="Calibri" w:hAnsi="Times New Roman" w:cs="Times New Roman"/>
          <w:sz w:val="26"/>
          <w:szCs w:val="26"/>
        </w:rPr>
        <w:t>КУпАП</w:t>
      </w:r>
      <w:proofErr w:type="spellEnd"/>
      <w:r w:rsidRPr="0010062A">
        <w:rPr>
          <w:rFonts w:ascii="Times New Roman" w:eastAsia="Calibri" w:hAnsi="Times New Roman" w:cs="Times New Roman"/>
          <w:sz w:val="26"/>
          <w:szCs w:val="26"/>
        </w:rPr>
        <w:t xml:space="preserve">, були внесені 17 березня 2021 року, тобто після ухвалення суддею </w:t>
      </w:r>
      <w:proofErr w:type="spellStart"/>
      <w:r w:rsidRPr="0010062A">
        <w:rPr>
          <w:rFonts w:ascii="Times New Roman" w:eastAsia="Calibri" w:hAnsi="Times New Roman" w:cs="Times New Roman"/>
          <w:sz w:val="26"/>
          <w:szCs w:val="26"/>
        </w:rPr>
        <w:t>Качаленком</w:t>
      </w:r>
      <w:proofErr w:type="spellEnd"/>
      <w:r w:rsidRPr="0010062A">
        <w:rPr>
          <w:rFonts w:ascii="Times New Roman" w:eastAsia="Calibri" w:hAnsi="Times New Roman" w:cs="Times New Roman"/>
          <w:sz w:val="26"/>
          <w:szCs w:val="26"/>
        </w:rPr>
        <w:t xml:space="preserve"> Є.В. постанов у справах №</w:t>
      </w:r>
      <w:r w:rsidR="003F1F0B">
        <w:rPr>
          <w:rFonts w:ascii="Times New Roman" w:eastAsia="Calibri" w:hAnsi="Times New Roman" w:cs="Times New Roman"/>
          <w:sz w:val="26"/>
          <w:szCs w:val="26"/>
        </w:rPr>
        <w:t> </w:t>
      </w:r>
      <w:r w:rsidRPr="0010062A">
        <w:rPr>
          <w:rFonts w:ascii="Times New Roman" w:eastAsia="Calibri" w:hAnsi="Times New Roman" w:cs="Times New Roman"/>
          <w:sz w:val="26"/>
          <w:szCs w:val="26"/>
        </w:rPr>
        <w:t>225/4745/19, №</w:t>
      </w:r>
      <w:r w:rsidR="003F1F0B">
        <w:rPr>
          <w:rFonts w:ascii="Times New Roman" w:eastAsia="Calibri" w:hAnsi="Times New Roman" w:cs="Times New Roman"/>
          <w:sz w:val="26"/>
          <w:szCs w:val="26"/>
        </w:rPr>
        <w:t> </w:t>
      </w:r>
      <w:r w:rsidRPr="0010062A">
        <w:rPr>
          <w:rFonts w:ascii="Times New Roman" w:eastAsia="Calibri" w:hAnsi="Times New Roman" w:cs="Times New Roman"/>
          <w:sz w:val="26"/>
          <w:szCs w:val="26"/>
        </w:rPr>
        <w:t>225/5181/20</w:t>
      </w:r>
      <w:r w:rsidR="002419E3" w:rsidRPr="0010062A">
        <w:rPr>
          <w:rFonts w:ascii="Times New Roman" w:eastAsia="Calibri" w:hAnsi="Times New Roman" w:cs="Times New Roman"/>
          <w:sz w:val="26"/>
          <w:szCs w:val="26"/>
        </w:rPr>
        <w:t>.</w:t>
      </w:r>
    </w:p>
    <w:p w:rsidR="002C36BF" w:rsidRPr="0010062A" w:rsidRDefault="002C36BF" w:rsidP="00184F4B">
      <w:pPr>
        <w:spacing w:after="0" w:line="240" w:lineRule="auto"/>
        <w:ind w:firstLine="567"/>
        <w:jc w:val="both"/>
        <w:rPr>
          <w:rFonts w:ascii="Times New Roman" w:eastAsia="Calibri" w:hAnsi="Times New Roman" w:cs="Times New Roman"/>
          <w:color w:val="000000"/>
          <w:sz w:val="26"/>
          <w:szCs w:val="26"/>
          <w:shd w:val="clear" w:color="auto" w:fill="FFFFFF"/>
        </w:rPr>
      </w:pPr>
      <w:r w:rsidRPr="0010062A">
        <w:rPr>
          <w:rFonts w:ascii="Times New Roman" w:eastAsia="Calibri" w:hAnsi="Times New Roman" w:cs="Times New Roman"/>
          <w:color w:val="000000"/>
          <w:sz w:val="26"/>
          <w:szCs w:val="26"/>
        </w:rPr>
        <w:t>Комісія зауважує, що п</w:t>
      </w:r>
      <w:r w:rsidRPr="0010062A">
        <w:rPr>
          <w:rFonts w:ascii="Times New Roman" w:eastAsia="Calibri" w:hAnsi="Times New Roman" w:cs="Times New Roman"/>
          <w:color w:val="000000"/>
          <w:sz w:val="26"/>
          <w:szCs w:val="26"/>
          <w:shd w:val="clear" w:color="auto" w:fill="FFFFFF"/>
        </w:rPr>
        <w:t>равосуддя в Україні здійснюється виключно судами та відповідно до визначених законом процедур судочинства (частина друга статті</w:t>
      </w:r>
      <w:r w:rsidR="003F1F0B">
        <w:rPr>
          <w:rFonts w:ascii="Times New Roman" w:eastAsia="Calibri" w:hAnsi="Times New Roman" w:cs="Times New Roman"/>
          <w:color w:val="000000"/>
          <w:sz w:val="26"/>
          <w:szCs w:val="26"/>
          <w:shd w:val="clear" w:color="auto" w:fill="FFFFFF"/>
        </w:rPr>
        <w:t> </w:t>
      </w:r>
      <w:r w:rsidRPr="0010062A">
        <w:rPr>
          <w:rFonts w:ascii="Times New Roman" w:eastAsia="Calibri" w:hAnsi="Times New Roman" w:cs="Times New Roman"/>
          <w:color w:val="000000"/>
          <w:sz w:val="26"/>
          <w:szCs w:val="26"/>
          <w:shd w:val="clear" w:color="auto" w:fill="FFFFFF"/>
        </w:rPr>
        <w:t>5</w:t>
      </w:r>
      <w:r w:rsidR="003F1F0B">
        <w:rPr>
          <w:rFonts w:ascii="Times New Roman" w:eastAsia="Calibri" w:hAnsi="Times New Roman" w:cs="Times New Roman"/>
          <w:color w:val="000000"/>
          <w:sz w:val="26"/>
          <w:szCs w:val="26"/>
          <w:shd w:val="clear" w:color="auto" w:fill="FFFFFF"/>
        </w:rPr>
        <w:t> </w:t>
      </w:r>
      <w:r w:rsidRPr="0010062A">
        <w:rPr>
          <w:rFonts w:ascii="Times New Roman" w:eastAsia="Calibri" w:hAnsi="Times New Roman" w:cs="Times New Roman"/>
          <w:color w:val="000000"/>
          <w:sz w:val="26"/>
          <w:szCs w:val="26"/>
          <w:shd w:val="clear" w:color="auto" w:fill="FFFFFF"/>
        </w:rPr>
        <w:t>Закону).</w:t>
      </w:r>
    </w:p>
    <w:p w:rsidR="00554D89" w:rsidRDefault="002C36BF" w:rsidP="00184F4B">
      <w:pPr>
        <w:spacing w:after="0" w:line="240" w:lineRule="auto"/>
        <w:ind w:firstLine="567"/>
        <w:jc w:val="both"/>
        <w:rPr>
          <w:rFonts w:ascii="Times New Roman" w:eastAsia="Times New Roman" w:hAnsi="Times New Roman" w:cs="Times New Roman"/>
          <w:color w:val="000000"/>
          <w:sz w:val="26"/>
          <w:szCs w:val="26"/>
          <w:lang w:eastAsia="uk-UA"/>
        </w:rPr>
      </w:pPr>
      <w:r w:rsidRPr="0010062A">
        <w:rPr>
          <w:rFonts w:ascii="Times New Roman" w:eastAsia="Calibri" w:hAnsi="Times New Roman" w:cs="Times New Roman"/>
          <w:color w:val="000000"/>
          <w:sz w:val="26"/>
          <w:szCs w:val="26"/>
          <w:shd w:val="clear" w:color="auto" w:fill="FFFFFF"/>
        </w:rPr>
        <w:t>Статтею 13 Закону визначено, що с</w:t>
      </w:r>
      <w:r w:rsidRPr="0010062A">
        <w:rPr>
          <w:rFonts w:ascii="Times New Roman" w:eastAsia="Times New Roman" w:hAnsi="Times New Roman" w:cs="Times New Roman"/>
          <w:color w:val="000000"/>
          <w:sz w:val="26"/>
          <w:szCs w:val="26"/>
          <w:lang w:eastAsia="uk-UA"/>
        </w:rPr>
        <w:t>удове рішення, яким закінчується розгляд справи в суді, ухвалюється іменем України.</w:t>
      </w:r>
      <w:bookmarkStart w:id="11" w:name="n58"/>
      <w:bookmarkEnd w:id="11"/>
      <w:r w:rsidRPr="0010062A">
        <w:rPr>
          <w:rFonts w:ascii="Times New Roman" w:eastAsia="Times New Roman" w:hAnsi="Times New Roman" w:cs="Times New Roman"/>
          <w:color w:val="000000"/>
          <w:sz w:val="26"/>
          <w:szCs w:val="26"/>
          <w:lang w:eastAsia="uk-UA"/>
        </w:rPr>
        <w:t xml:space="preserve">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Обов’язковість урахування (</w:t>
      </w:r>
      <w:proofErr w:type="spellStart"/>
      <w:r w:rsidRPr="0010062A">
        <w:rPr>
          <w:rFonts w:ascii="Times New Roman" w:eastAsia="Times New Roman" w:hAnsi="Times New Roman" w:cs="Times New Roman"/>
          <w:color w:val="000000"/>
          <w:sz w:val="26"/>
          <w:szCs w:val="26"/>
          <w:lang w:eastAsia="uk-UA"/>
        </w:rPr>
        <w:t>преюдиційність</w:t>
      </w:r>
      <w:proofErr w:type="spellEnd"/>
      <w:r w:rsidRPr="0010062A">
        <w:rPr>
          <w:rFonts w:ascii="Times New Roman" w:eastAsia="Times New Roman" w:hAnsi="Times New Roman" w:cs="Times New Roman"/>
          <w:color w:val="000000"/>
          <w:sz w:val="26"/>
          <w:szCs w:val="26"/>
          <w:lang w:eastAsia="uk-UA"/>
        </w:rPr>
        <w:t>) судових рішень для ін</w:t>
      </w:r>
      <w:r w:rsidR="003F1F0B">
        <w:rPr>
          <w:rFonts w:ascii="Times New Roman" w:eastAsia="Times New Roman" w:hAnsi="Times New Roman" w:cs="Times New Roman"/>
          <w:color w:val="000000"/>
          <w:sz w:val="26"/>
          <w:szCs w:val="26"/>
          <w:lang w:eastAsia="uk-UA"/>
        </w:rPr>
        <w:t>ших судів визначається законом.</w:t>
      </w:r>
    </w:p>
    <w:p w:rsidR="002C36BF" w:rsidRPr="0010062A" w:rsidRDefault="002C36BF" w:rsidP="00554D89">
      <w:pPr>
        <w:spacing w:after="0" w:line="240" w:lineRule="auto"/>
        <w:ind w:firstLine="567"/>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lastRenderedPageBreak/>
        <w:t>Судові рішення не можуть бути переглянуті іншими органами чи особами поза межами судочинства, за винятком рішень про амністію та помилування.</w:t>
      </w:r>
    </w:p>
    <w:p w:rsidR="002C36BF" w:rsidRPr="0010062A" w:rsidRDefault="002C36BF" w:rsidP="00554D89">
      <w:pPr>
        <w:spacing w:after="0" w:line="240" w:lineRule="auto"/>
        <w:ind w:firstLine="567"/>
        <w:jc w:val="both"/>
        <w:rPr>
          <w:rFonts w:ascii="Times New Roman" w:eastAsia="Calibri" w:hAnsi="Times New Roman" w:cs="Times New Roman"/>
          <w:color w:val="000000"/>
          <w:sz w:val="26"/>
          <w:szCs w:val="26"/>
        </w:rPr>
      </w:pPr>
      <w:r w:rsidRPr="0010062A">
        <w:rPr>
          <w:rFonts w:ascii="Times New Roman" w:eastAsia="Calibri" w:hAnsi="Times New Roman" w:cs="Times New Roman"/>
          <w:color w:val="000000"/>
          <w:sz w:val="26"/>
          <w:szCs w:val="26"/>
        </w:rPr>
        <w:t>У Висновках № 3 (2002) та № 11 (2008) Консультативної ради європейських суддів зазначено,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Консультативна рада європейських суддів наголошує,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Європейського суду з прав людини.</w:t>
      </w:r>
    </w:p>
    <w:p w:rsidR="002C36BF" w:rsidRPr="0010062A" w:rsidRDefault="002C36BF" w:rsidP="002C36BF">
      <w:pPr>
        <w:spacing w:after="0" w:line="240" w:lineRule="auto"/>
        <w:ind w:firstLine="708"/>
        <w:jc w:val="both"/>
        <w:rPr>
          <w:rFonts w:ascii="Times New Roman" w:eastAsia="Calibri" w:hAnsi="Times New Roman" w:cs="Times New Roman"/>
          <w:color w:val="000000"/>
          <w:sz w:val="26"/>
          <w:szCs w:val="26"/>
        </w:rPr>
      </w:pPr>
      <w:r w:rsidRPr="0010062A">
        <w:rPr>
          <w:rFonts w:ascii="Times New Roman" w:eastAsia="Calibri" w:hAnsi="Times New Roman" w:cs="Times New Roman"/>
          <w:color w:val="000000"/>
          <w:sz w:val="26"/>
          <w:szCs w:val="26"/>
        </w:rPr>
        <w:t>Тлумачення закону, оцінювання фактів та доказів, які здійснюють судді для вирішення справи, не повинні бути приводом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10062A">
        <w:rPr>
          <w:rFonts w:ascii="Times New Roman" w:eastAsia="Calibri" w:hAnsi="Times New Roman" w:cs="Times New Roman"/>
          <w:color w:val="000000"/>
          <w:sz w:val="26"/>
          <w:szCs w:val="26"/>
        </w:rPr>
        <w:t>Rec</w:t>
      </w:r>
      <w:proofErr w:type="spellEnd"/>
      <w:r w:rsidRPr="0010062A">
        <w:rPr>
          <w:rFonts w:ascii="Times New Roman" w:eastAsia="Calibri" w:hAnsi="Times New Roman" w:cs="Times New Roman"/>
          <w:color w:val="000000"/>
          <w:sz w:val="26"/>
          <w:szCs w:val="26"/>
        </w:rPr>
        <w:t xml:space="preserve"> (2010) 12 Комітету Міністрів Ради Європи державам-членам щодо суддів: незалежність, ефективність та обов’язки).</w:t>
      </w:r>
    </w:p>
    <w:p w:rsidR="002C36BF" w:rsidRPr="0010062A" w:rsidRDefault="002C36BF" w:rsidP="00C22A44">
      <w:pPr>
        <w:spacing w:after="0" w:line="240" w:lineRule="auto"/>
        <w:ind w:firstLine="709"/>
        <w:jc w:val="both"/>
        <w:rPr>
          <w:rFonts w:ascii="Times New Roman" w:eastAsia="Calibri" w:hAnsi="Times New Roman" w:cs="Times New Roman"/>
          <w:color w:val="000000"/>
          <w:sz w:val="26"/>
          <w:szCs w:val="26"/>
          <w:shd w:val="clear" w:color="auto" w:fill="FFFFFF"/>
        </w:rPr>
      </w:pPr>
      <w:r w:rsidRPr="0010062A">
        <w:rPr>
          <w:rFonts w:ascii="Times New Roman" w:eastAsia="Calibri" w:hAnsi="Times New Roman" w:cs="Times New Roman"/>
          <w:color w:val="000000"/>
          <w:sz w:val="26"/>
          <w:szCs w:val="26"/>
          <w:shd w:val="clear" w:color="auto" w:fill="FFFFFF"/>
        </w:rPr>
        <w:t>Таким чином, оцінка законності судового рішення, перевірка тотожності обставин справи та правових висновків, зроблених за результатами розгляду відповідних справ</w:t>
      </w:r>
      <w:r w:rsidR="00184F4B" w:rsidRPr="0010062A">
        <w:rPr>
          <w:rFonts w:ascii="Times New Roman" w:eastAsia="Calibri" w:hAnsi="Times New Roman" w:cs="Times New Roman"/>
          <w:color w:val="000000"/>
          <w:sz w:val="26"/>
          <w:szCs w:val="26"/>
          <w:shd w:val="clear" w:color="auto" w:fill="FFFFFF"/>
        </w:rPr>
        <w:t>,</w:t>
      </w:r>
      <w:r w:rsidRPr="0010062A">
        <w:rPr>
          <w:rFonts w:ascii="Times New Roman" w:eastAsia="Calibri" w:hAnsi="Times New Roman" w:cs="Times New Roman"/>
          <w:color w:val="000000"/>
          <w:sz w:val="26"/>
          <w:szCs w:val="26"/>
          <w:shd w:val="clear" w:color="auto" w:fill="FFFFFF"/>
        </w:rPr>
        <w:t xml:space="preserve"> не належить до компетенції Комісії. </w:t>
      </w:r>
    </w:p>
    <w:p w:rsidR="00472FBB" w:rsidRPr="0010062A" w:rsidRDefault="00472FBB" w:rsidP="00320C94">
      <w:pPr>
        <w:autoSpaceDE w:val="0"/>
        <w:autoSpaceDN w:val="0"/>
        <w:adjustRightInd w:val="0"/>
        <w:spacing w:after="0" w:line="240" w:lineRule="auto"/>
        <w:ind w:firstLine="567"/>
        <w:jc w:val="both"/>
        <w:rPr>
          <w:rFonts w:ascii="Times New Roman" w:hAnsi="Times New Roman" w:cs="Times New Roman"/>
          <w:bCs/>
          <w:sz w:val="26"/>
          <w:szCs w:val="26"/>
        </w:rPr>
      </w:pPr>
      <w:r w:rsidRPr="0010062A">
        <w:rPr>
          <w:rFonts w:ascii="Times New Roman" w:hAnsi="Times New Roman" w:cs="Times New Roman"/>
          <w:bCs/>
          <w:color w:val="000000" w:themeColor="text1"/>
          <w:sz w:val="26"/>
          <w:szCs w:val="26"/>
        </w:rPr>
        <w:t xml:space="preserve">Додатково ГРД надіслало </w:t>
      </w:r>
      <w:r w:rsidR="00B63EFA" w:rsidRPr="0010062A">
        <w:rPr>
          <w:rFonts w:ascii="Times New Roman" w:hAnsi="Times New Roman" w:cs="Times New Roman"/>
          <w:bCs/>
          <w:color w:val="000000" w:themeColor="text1"/>
          <w:sz w:val="26"/>
          <w:szCs w:val="26"/>
        </w:rPr>
        <w:t xml:space="preserve">до Комісії </w:t>
      </w:r>
      <w:r w:rsidRPr="0010062A">
        <w:rPr>
          <w:rFonts w:ascii="Times New Roman" w:hAnsi="Times New Roman" w:cs="Times New Roman"/>
          <w:bCs/>
          <w:color w:val="000000" w:themeColor="text1"/>
          <w:sz w:val="26"/>
          <w:szCs w:val="26"/>
        </w:rPr>
        <w:t xml:space="preserve">інформацію, яка сама по собі </w:t>
      </w:r>
      <w:r w:rsidRPr="0010062A">
        <w:rPr>
          <w:rFonts w:ascii="Times New Roman" w:hAnsi="Times New Roman" w:cs="Times New Roman"/>
          <w:bCs/>
          <w:sz w:val="26"/>
          <w:szCs w:val="26"/>
        </w:rPr>
        <w:t>не стала підставою для висновку, але потребує додаткового пояснення судді.</w:t>
      </w:r>
    </w:p>
    <w:p w:rsidR="00472FBB" w:rsidRPr="0010062A" w:rsidRDefault="00472FBB" w:rsidP="00320C94">
      <w:pPr>
        <w:pStyle w:val="a3"/>
        <w:spacing w:before="0" w:beforeAutospacing="0" w:after="0" w:afterAutospacing="0"/>
        <w:ind w:firstLine="567"/>
        <w:jc w:val="both"/>
        <w:rPr>
          <w:sz w:val="26"/>
          <w:szCs w:val="26"/>
          <w:lang w:val="uk-UA"/>
        </w:rPr>
      </w:pPr>
      <w:r w:rsidRPr="0010062A">
        <w:rPr>
          <w:sz w:val="26"/>
          <w:szCs w:val="26"/>
          <w:lang w:val="uk-UA"/>
        </w:rPr>
        <w:t xml:space="preserve">Так, ГРД зазначає, що </w:t>
      </w:r>
      <w:proofErr w:type="spellStart"/>
      <w:r w:rsidRPr="0010062A">
        <w:rPr>
          <w:sz w:val="26"/>
          <w:szCs w:val="26"/>
          <w:lang w:val="uk-UA"/>
        </w:rPr>
        <w:t>Качаленко</w:t>
      </w:r>
      <w:proofErr w:type="spellEnd"/>
      <w:r w:rsidRPr="0010062A">
        <w:rPr>
          <w:sz w:val="26"/>
          <w:szCs w:val="26"/>
          <w:lang w:val="uk-UA"/>
        </w:rPr>
        <w:t xml:space="preserve"> Є.В. виїжджав на територію </w:t>
      </w:r>
      <w:proofErr w:type="spellStart"/>
      <w:r w:rsidR="00184F4B" w:rsidRPr="0010062A">
        <w:rPr>
          <w:sz w:val="26"/>
          <w:szCs w:val="26"/>
          <w:lang w:val="uk-UA"/>
        </w:rPr>
        <w:t>росії</w:t>
      </w:r>
      <w:proofErr w:type="spellEnd"/>
      <w:r w:rsidRPr="0010062A">
        <w:rPr>
          <w:sz w:val="26"/>
          <w:szCs w:val="26"/>
          <w:lang w:val="uk-UA"/>
        </w:rPr>
        <w:t xml:space="preserve"> після 2014</w:t>
      </w:r>
      <w:r w:rsidR="003F1F0B">
        <w:rPr>
          <w:sz w:val="26"/>
          <w:szCs w:val="26"/>
          <w:lang w:val="uk-UA"/>
        </w:rPr>
        <w:t> </w:t>
      </w:r>
      <w:r w:rsidRPr="0010062A">
        <w:rPr>
          <w:sz w:val="26"/>
          <w:szCs w:val="26"/>
          <w:lang w:val="uk-UA"/>
        </w:rPr>
        <w:t>року рейсовим літаком з аеропорту «Жуляни» до аеропорту «</w:t>
      </w:r>
      <w:proofErr w:type="spellStart"/>
      <w:r w:rsidRPr="0010062A">
        <w:rPr>
          <w:sz w:val="26"/>
          <w:szCs w:val="26"/>
          <w:lang w:val="uk-UA"/>
        </w:rPr>
        <w:t>Домодедово</w:t>
      </w:r>
      <w:proofErr w:type="spellEnd"/>
      <w:r w:rsidRPr="0010062A">
        <w:rPr>
          <w:sz w:val="26"/>
          <w:szCs w:val="26"/>
          <w:lang w:val="uk-UA"/>
        </w:rPr>
        <w:t xml:space="preserve">» </w:t>
      </w:r>
      <w:bookmarkStart w:id="12" w:name="_Hlk151488338"/>
      <w:r w:rsidRPr="0010062A">
        <w:rPr>
          <w:sz w:val="26"/>
          <w:szCs w:val="26"/>
          <w:lang w:val="uk-UA"/>
        </w:rPr>
        <w:t>18</w:t>
      </w:r>
      <w:r w:rsidR="003F1F0B">
        <w:rPr>
          <w:sz w:val="26"/>
          <w:szCs w:val="26"/>
          <w:lang w:val="uk-UA"/>
        </w:rPr>
        <w:t> </w:t>
      </w:r>
      <w:r w:rsidRPr="0010062A">
        <w:rPr>
          <w:sz w:val="26"/>
          <w:szCs w:val="26"/>
          <w:lang w:val="uk-UA"/>
        </w:rPr>
        <w:t xml:space="preserve">серпня 2015 року та повернувся в Україну 21 серпня 2015 року </w:t>
      </w:r>
      <w:bookmarkEnd w:id="12"/>
      <w:r w:rsidRPr="0010062A">
        <w:rPr>
          <w:sz w:val="26"/>
          <w:szCs w:val="26"/>
          <w:lang w:val="uk-UA"/>
        </w:rPr>
        <w:t xml:space="preserve">(за два місяці до набрання чинності взаємної заборони України та </w:t>
      </w:r>
      <w:proofErr w:type="spellStart"/>
      <w:r w:rsidR="00184F4B" w:rsidRPr="0010062A">
        <w:rPr>
          <w:sz w:val="26"/>
          <w:szCs w:val="26"/>
          <w:lang w:val="uk-UA"/>
        </w:rPr>
        <w:t>р</w:t>
      </w:r>
      <w:r w:rsidRPr="0010062A">
        <w:rPr>
          <w:sz w:val="26"/>
          <w:szCs w:val="26"/>
          <w:lang w:val="uk-UA"/>
        </w:rPr>
        <w:t>осії</w:t>
      </w:r>
      <w:proofErr w:type="spellEnd"/>
      <w:r w:rsidRPr="0010062A">
        <w:rPr>
          <w:sz w:val="26"/>
          <w:szCs w:val="26"/>
          <w:lang w:val="uk-UA"/>
        </w:rPr>
        <w:t xml:space="preserve"> на авіасполучення між країнами). </w:t>
      </w:r>
      <w:r w:rsidRPr="0010062A">
        <w:rPr>
          <w:sz w:val="26"/>
          <w:szCs w:val="26"/>
        </w:rPr>
        <w:t xml:space="preserve">У </w:t>
      </w:r>
      <w:proofErr w:type="spellStart"/>
      <w:r w:rsidRPr="0010062A">
        <w:rPr>
          <w:sz w:val="26"/>
          <w:szCs w:val="26"/>
        </w:rPr>
        <w:t>цей</w:t>
      </w:r>
      <w:proofErr w:type="spellEnd"/>
      <w:r w:rsidRPr="0010062A">
        <w:rPr>
          <w:sz w:val="26"/>
          <w:szCs w:val="26"/>
        </w:rPr>
        <w:t xml:space="preserve"> час </w:t>
      </w:r>
      <w:proofErr w:type="spellStart"/>
      <w:r w:rsidRPr="0010062A">
        <w:rPr>
          <w:sz w:val="26"/>
          <w:szCs w:val="26"/>
        </w:rPr>
        <w:t>він</w:t>
      </w:r>
      <w:proofErr w:type="spellEnd"/>
      <w:r w:rsidRPr="0010062A">
        <w:rPr>
          <w:sz w:val="26"/>
          <w:szCs w:val="26"/>
        </w:rPr>
        <w:t xml:space="preserve"> не </w:t>
      </w:r>
      <w:proofErr w:type="spellStart"/>
      <w:r w:rsidRPr="0010062A">
        <w:rPr>
          <w:sz w:val="26"/>
          <w:szCs w:val="26"/>
        </w:rPr>
        <w:t>був</w:t>
      </w:r>
      <w:proofErr w:type="spellEnd"/>
      <w:r w:rsidRPr="0010062A">
        <w:rPr>
          <w:sz w:val="26"/>
          <w:szCs w:val="26"/>
        </w:rPr>
        <w:t xml:space="preserve"> </w:t>
      </w:r>
      <w:proofErr w:type="spellStart"/>
      <w:r w:rsidRPr="0010062A">
        <w:rPr>
          <w:sz w:val="26"/>
          <w:szCs w:val="26"/>
        </w:rPr>
        <w:t>суддею</w:t>
      </w:r>
      <w:proofErr w:type="spellEnd"/>
      <w:r w:rsidRPr="0010062A">
        <w:rPr>
          <w:sz w:val="26"/>
          <w:szCs w:val="26"/>
        </w:rPr>
        <w:t xml:space="preserve">, а </w:t>
      </w:r>
      <w:proofErr w:type="spellStart"/>
      <w:r w:rsidRPr="0010062A">
        <w:rPr>
          <w:sz w:val="26"/>
          <w:szCs w:val="26"/>
        </w:rPr>
        <w:t>працював</w:t>
      </w:r>
      <w:proofErr w:type="spellEnd"/>
      <w:r w:rsidRPr="0010062A">
        <w:rPr>
          <w:sz w:val="26"/>
          <w:szCs w:val="26"/>
        </w:rPr>
        <w:t xml:space="preserve"> адвокатом (</w:t>
      </w:r>
      <w:proofErr w:type="spellStart"/>
      <w:r w:rsidRPr="0010062A">
        <w:rPr>
          <w:sz w:val="26"/>
          <w:szCs w:val="26"/>
        </w:rPr>
        <w:t>має</w:t>
      </w:r>
      <w:proofErr w:type="spellEnd"/>
      <w:r w:rsidRPr="0010062A">
        <w:rPr>
          <w:sz w:val="26"/>
          <w:szCs w:val="26"/>
        </w:rPr>
        <w:t xml:space="preserve"> </w:t>
      </w:r>
      <w:proofErr w:type="spellStart"/>
      <w:r w:rsidRPr="0010062A">
        <w:rPr>
          <w:sz w:val="26"/>
          <w:szCs w:val="26"/>
        </w:rPr>
        <w:t>свідоцтво</w:t>
      </w:r>
      <w:proofErr w:type="spellEnd"/>
      <w:r w:rsidRPr="0010062A">
        <w:rPr>
          <w:sz w:val="26"/>
          <w:szCs w:val="26"/>
        </w:rPr>
        <w:t xml:space="preserve"> на </w:t>
      </w:r>
      <w:proofErr w:type="spellStart"/>
      <w:r w:rsidRPr="0010062A">
        <w:rPr>
          <w:sz w:val="26"/>
          <w:szCs w:val="26"/>
        </w:rPr>
        <w:t>зайняття</w:t>
      </w:r>
      <w:proofErr w:type="spellEnd"/>
      <w:r w:rsidRPr="0010062A">
        <w:rPr>
          <w:sz w:val="26"/>
          <w:szCs w:val="26"/>
        </w:rPr>
        <w:t xml:space="preserve"> </w:t>
      </w:r>
      <w:proofErr w:type="spellStart"/>
      <w:r w:rsidRPr="0010062A">
        <w:rPr>
          <w:sz w:val="26"/>
          <w:szCs w:val="26"/>
        </w:rPr>
        <w:t>адвокатською</w:t>
      </w:r>
      <w:proofErr w:type="spellEnd"/>
      <w:r w:rsidRPr="0010062A">
        <w:rPr>
          <w:sz w:val="26"/>
          <w:szCs w:val="26"/>
        </w:rPr>
        <w:t xml:space="preserve"> </w:t>
      </w:r>
      <w:proofErr w:type="spellStart"/>
      <w:r w:rsidRPr="0010062A">
        <w:rPr>
          <w:sz w:val="26"/>
          <w:szCs w:val="26"/>
        </w:rPr>
        <w:t>діяльністю</w:t>
      </w:r>
      <w:proofErr w:type="spellEnd"/>
      <w:r w:rsidRPr="0010062A">
        <w:rPr>
          <w:sz w:val="26"/>
          <w:szCs w:val="26"/>
        </w:rPr>
        <w:t xml:space="preserve"> з 2012 року, </w:t>
      </w:r>
      <w:proofErr w:type="spellStart"/>
      <w:r w:rsidRPr="0010062A">
        <w:rPr>
          <w:sz w:val="26"/>
          <w:szCs w:val="26"/>
        </w:rPr>
        <w:t>призупинено</w:t>
      </w:r>
      <w:proofErr w:type="spellEnd"/>
      <w:r w:rsidRPr="0010062A">
        <w:rPr>
          <w:sz w:val="26"/>
          <w:szCs w:val="26"/>
        </w:rPr>
        <w:t xml:space="preserve"> у </w:t>
      </w:r>
      <w:proofErr w:type="spellStart"/>
      <w:r w:rsidRPr="0010062A">
        <w:rPr>
          <w:sz w:val="26"/>
          <w:szCs w:val="26"/>
        </w:rPr>
        <w:t>жовтні</w:t>
      </w:r>
      <w:proofErr w:type="spellEnd"/>
      <w:r w:rsidRPr="0010062A">
        <w:rPr>
          <w:sz w:val="26"/>
          <w:szCs w:val="26"/>
        </w:rPr>
        <w:t xml:space="preserve"> 2016 </w:t>
      </w:r>
      <w:proofErr w:type="spellStart"/>
      <w:r w:rsidRPr="0010062A">
        <w:rPr>
          <w:sz w:val="26"/>
          <w:szCs w:val="26"/>
        </w:rPr>
        <w:t>році</w:t>
      </w:r>
      <w:proofErr w:type="spellEnd"/>
      <w:r w:rsidRPr="0010062A">
        <w:rPr>
          <w:sz w:val="26"/>
          <w:szCs w:val="26"/>
        </w:rPr>
        <w:t>).</w:t>
      </w:r>
    </w:p>
    <w:p w:rsidR="005D5556" w:rsidRPr="0010062A" w:rsidRDefault="005D5556" w:rsidP="005D5556">
      <w:pPr>
        <w:pStyle w:val="a3"/>
        <w:spacing w:before="0" w:beforeAutospacing="0" w:after="0" w:afterAutospacing="0"/>
        <w:ind w:firstLine="709"/>
        <w:jc w:val="both"/>
        <w:rPr>
          <w:sz w:val="26"/>
          <w:szCs w:val="26"/>
          <w:lang w:val="uk-UA"/>
        </w:rPr>
      </w:pPr>
      <w:r w:rsidRPr="0010062A">
        <w:rPr>
          <w:sz w:val="26"/>
          <w:szCs w:val="26"/>
          <w:lang w:val="uk-UA"/>
        </w:rPr>
        <w:t>Так</w:t>
      </w:r>
      <w:r w:rsidR="004E2886" w:rsidRPr="0010062A">
        <w:rPr>
          <w:sz w:val="26"/>
          <w:szCs w:val="26"/>
          <w:lang w:val="uk-UA"/>
        </w:rPr>
        <w:t>у ж інформацію</w:t>
      </w:r>
      <w:r w:rsidRPr="0010062A">
        <w:rPr>
          <w:sz w:val="26"/>
          <w:szCs w:val="26"/>
          <w:lang w:val="uk-UA"/>
        </w:rPr>
        <w:t xml:space="preserve"> зазначено</w:t>
      </w:r>
      <w:r w:rsidR="004E2886" w:rsidRPr="0010062A">
        <w:rPr>
          <w:sz w:val="26"/>
          <w:szCs w:val="26"/>
          <w:lang w:val="uk-UA"/>
        </w:rPr>
        <w:t xml:space="preserve"> і у зверненні Громадської організації «Всеукраїнське об’єднання «</w:t>
      </w:r>
      <w:proofErr w:type="spellStart"/>
      <w:r w:rsidR="004E2886" w:rsidRPr="0010062A">
        <w:rPr>
          <w:sz w:val="26"/>
          <w:szCs w:val="26"/>
          <w:lang w:val="uk-UA"/>
        </w:rPr>
        <w:t>Автомайдан</w:t>
      </w:r>
      <w:proofErr w:type="spellEnd"/>
      <w:r w:rsidR="004E2886" w:rsidRPr="0010062A">
        <w:rPr>
          <w:sz w:val="26"/>
          <w:szCs w:val="26"/>
          <w:lang w:val="uk-UA"/>
        </w:rPr>
        <w:t>»</w:t>
      </w:r>
      <w:r w:rsidRPr="0010062A">
        <w:rPr>
          <w:sz w:val="26"/>
          <w:szCs w:val="26"/>
          <w:lang w:val="uk-UA"/>
        </w:rPr>
        <w:t>, що суддя  відвідув</w:t>
      </w:r>
      <w:r w:rsidR="00184F4B" w:rsidRPr="0010062A">
        <w:rPr>
          <w:sz w:val="26"/>
          <w:szCs w:val="26"/>
          <w:lang w:val="uk-UA"/>
        </w:rPr>
        <w:t>а</w:t>
      </w:r>
      <w:r w:rsidR="00964E48" w:rsidRPr="0010062A">
        <w:rPr>
          <w:sz w:val="26"/>
          <w:szCs w:val="26"/>
          <w:lang w:val="uk-UA"/>
        </w:rPr>
        <w:t>в</w:t>
      </w:r>
      <w:r w:rsidRPr="0010062A">
        <w:rPr>
          <w:sz w:val="26"/>
          <w:szCs w:val="26"/>
          <w:lang w:val="uk-UA"/>
        </w:rPr>
        <w:t xml:space="preserve"> територію </w:t>
      </w:r>
      <w:proofErr w:type="spellStart"/>
      <w:r w:rsidR="00184F4B" w:rsidRPr="0010062A">
        <w:rPr>
          <w:sz w:val="26"/>
          <w:szCs w:val="26"/>
          <w:lang w:val="uk-UA"/>
        </w:rPr>
        <w:t>росії</w:t>
      </w:r>
      <w:proofErr w:type="spellEnd"/>
      <w:r w:rsidRPr="0010062A">
        <w:rPr>
          <w:sz w:val="26"/>
          <w:szCs w:val="26"/>
          <w:lang w:val="uk-UA"/>
        </w:rPr>
        <w:t xml:space="preserve"> після початку війни у</w:t>
      </w:r>
      <w:r w:rsidR="00184F4B" w:rsidRPr="0010062A">
        <w:rPr>
          <w:sz w:val="26"/>
          <w:szCs w:val="26"/>
          <w:lang w:val="uk-UA"/>
        </w:rPr>
        <w:t xml:space="preserve"> </w:t>
      </w:r>
      <w:r w:rsidRPr="0010062A">
        <w:rPr>
          <w:sz w:val="26"/>
          <w:szCs w:val="26"/>
          <w:lang w:val="uk-UA"/>
        </w:rPr>
        <w:t>2014 році.</w:t>
      </w:r>
    </w:p>
    <w:p w:rsidR="002419E3" w:rsidRPr="0010062A" w:rsidRDefault="009C2E91" w:rsidP="00DF289F">
      <w:pPr>
        <w:pStyle w:val="a3"/>
        <w:spacing w:before="0" w:beforeAutospacing="0" w:after="0" w:afterAutospacing="0"/>
        <w:ind w:firstLine="709"/>
        <w:jc w:val="both"/>
        <w:rPr>
          <w:sz w:val="26"/>
          <w:szCs w:val="26"/>
          <w:lang w:val="uk-UA"/>
        </w:rPr>
      </w:pPr>
      <w:r w:rsidRPr="0010062A">
        <w:rPr>
          <w:sz w:val="26"/>
          <w:szCs w:val="26"/>
          <w:lang w:val="uk-UA"/>
        </w:rPr>
        <w:t>За даними прикордонної служби України</w:t>
      </w:r>
      <w:r w:rsidR="00A8715E">
        <w:rPr>
          <w:sz w:val="26"/>
          <w:szCs w:val="26"/>
          <w:lang w:val="uk-UA"/>
        </w:rPr>
        <w:t>,</w:t>
      </w:r>
      <w:r w:rsidRPr="0010062A">
        <w:rPr>
          <w:sz w:val="26"/>
          <w:szCs w:val="26"/>
          <w:lang w:val="uk-UA"/>
        </w:rPr>
        <w:t xml:space="preserve"> </w:t>
      </w:r>
      <w:r w:rsidR="00DF289F" w:rsidRPr="0010062A">
        <w:rPr>
          <w:sz w:val="26"/>
          <w:szCs w:val="26"/>
          <w:lang w:val="uk-UA"/>
        </w:rPr>
        <w:t xml:space="preserve">суддя </w:t>
      </w:r>
      <w:proofErr w:type="spellStart"/>
      <w:r w:rsidR="00DF289F" w:rsidRPr="0010062A">
        <w:rPr>
          <w:sz w:val="26"/>
          <w:szCs w:val="26"/>
          <w:lang w:val="uk-UA"/>
        </w:rPr>
        <w:t>Качаленко</w:t>
      </w:r>
      <w:proofErr w:type="spellEnd"/>
      <w:r w:rsidR="00DF289F" w:rsidRPr="0010062A">
        <w:rPr>
          <w:sz w:val="26"/>
          <w:szCs w:val="26"/>
          <w:lang w:val="uk-UA"/>
        </w:rPr>
        <w:t xml:space="preserve"> Є.В.</w:t>
      </w:r>
      <w:r w:rsidRPr="0010062A">
        <w:rPr>
          <w:sz w:val="26"/>
          <w:szCs w:val="26"/>
          <w:lang w:val="uk-UA"/>
        </w:rPr>
        <w:t xml:space="preserve"> </w:t>
      </w:r>
      <w:r w:rsidR="00DF289F" w:rsidRPr="0010062A">
        <w:rPr>
          <w:sz w:val="26"/>
          <w:szCs w:val="26"/>
          <w:lang w:val="uk-UA"/>
        </w:rPr>
        <w:t>виїжджав рейсовим літаком з аеропорту «Жуляни» до аеропорту «</w:t>
      </w:r>
      <w:proofErr w:type="spellStart"/>
      <w:r w:rsidR="00DF289F" w:rsidRPr="0010062A">
        <w:rPr>
          <w:sz w:val="26"/>
          <w:szCs w:val="26"/>
          <w:lang w:val="uk-UA"/>
        </w:rPr>
        <w:t>Домодедово</w:t>
      </w:r>
      <w:proofErr w:type="spellEnd"/>
      <w:r w:rsidR="00DF289F" w:rsidRPr="0010062A">
        <w:rPr>
          <w:sz w:val="26"/>
          <w:szCs w:val="26"/>
          <w:lang w:val="uk-UA"/>
        </w:rPr>
        <w:t>» 18 серпня 2015</w:t>
      </w:r>
      <w:r w:rsidR="003F1F0B">
        <w:rPr>
          <w:sz w:val="26"/>
          <w:szCs w:val="26"/>
          <w:lang w:val="uk-UA"/>
        </w:rPr>
        <w:t> </w:t>
      </w:r>
      <w:r w:rsidR="00DF289F" w:rsidRPr="0010062A">
        <w:rPr>
          <w:sz w:val="26"/>
          <w:szCs w:val="26"/>
          <w:lang w:val="uk-UA"/>
        </w:rPr>
        <w:t xml:space="preserve">року та повернувся в Україну 21 серпня 2015 року з аеропорту «Москва» до аеропорту «Київ». </w:t>
      </w:r>
      <w:r w:rsidRPr="0010062A">
        <w:rPr>
          <w:sz w:val="26"/>
          <w:szCs w:val="26"/>
          <w:lang w:val="uk-UA"/>
        </w:rPr>
        <w:t xml:space="preserve">13 жовтня 2019 року </w:t>
      </w:r>
      <w:r w:rsidR="00DF289F" w:rsidRPr="0010062A">
        <w:rPr>
          <w:sz w:val="26"/>
          <w:szCs w:val="26"/>
          <w:lang w:val="uk-UA"/>
        </w:rPr>
        <w:t>(</w:t>
      </w:r>
      <w:r w:rsidRPr="0010062A">
        <w:rPr>
          <w:sz w:val="26"/>
          <w:szCs w:val="26"/>
          <w:lang w:val="uk-UA"/>
        </w:rPr>
        <w:t>виїзд) та 23 жовтня 2019 року (в’їзд) перетинав кордон через пункт перетину Харків</w:t>
      </w:r>
      <w:r w:rsidR="00DF289F" w:rsidRPr="0010062A">
        <w:rPr>
          <w:sz w:val="26"/>
          <w:szCs w:val="26"/>
          <w:lang w:val="uk-UA"/>
        </w:rPr>
        <w:t xml:space="preserve"> (авіасполучення)</w:t>
      </w:r>
      <w:r w:rsidRPr="0010062A">
        <w:rPr>
          <w:sz w:val="26"/>
          <w:szCs w:val="26"/>
          <w:lang w:val="uk-UA"/>
        </w:rPr>
        <w:t>.</w:t>
      </w:r>
    </w:p>
    <w:p w:rsidR="008D1C27" w:rsidRPr="0010062A" w:rsidRDefault="00A8715E" w:rsidP="00DF289F">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У</w:t>
      </w:r>
      <w:r w:rsidR="004E2886" w:rsidRPr="0010062A">
        <w:rPr>
          <w:rFonts w:ascii="Times New Roman" w:hAnsi="Times New Roman" w:cs="Times New Roman"/>
          <w:sz w:val="26"/>
          <w:szCs w:val="26"/>
        </w:rPr>
        <w:t xml:space="preserve"> поясненнях</w:t>
      </w:r>
      <w:r w:rsidR="006D0B04" w:rsidRPr="0010062A">
        <w:rPr>
          <w:rFonts w:ascii="Times New Roman" w:hAnsi="Times New Roman" w:cs="Times New Roman"/>
          <w:sz w:val="26"/>
          <w:szCs w:val="26"/>
        </w:rPr>
        <w:t xml:space="preserve"> суддя </w:t>
      </w:r>
      <w:proofErr w:type="spellStart"/>
      <w:r w:rsidR="006D0B04" w:rsidRPr="0010062A">
        <w:rPr>
          <w:rFonts w:ascii="Times New Roman" w:hAnsi="Times New Roman" w:cs="Times New Roman"/>
          <w:sz w:val="26"/>
          <w:szCs w:val="26"/>
        </w:rPr>
        <w:t>Качаленко</w:t>
      </w:r>
      <w:proofErr w:type="spellEnd"/>
      <w:r w:rsidR="006D0B04" w:rsidRPr="0010062A">
        <w:rPr>
          <w:rFonts w:ascii="Times New Roman" w:hAnsi="Times New Roman" w:cs="Times New Roman"/>
          <w:sz w:val="26"/>
          <w:szCs w:val="26"/>
        </w:rPr>
        <w:t xml:space="preserve"> Є.В. зазначив, що</w:t>
      </w:r>
      <w:r w:rsidR="007D4DD5" w:rsidRPr="0010062A">
        <w:rPr>
          <w:rFonts w:ascii="Times New Roman" w:hAnsi="Times New Roman" w:cs="Times New Roman"/>
          <w:sz w:val="26"/>
          <w:szCs w:val="26"/>
        </w:rPr>
        <w:t xml:space="preserve"> у </w:t>
      </w:r>
      <w:r w:rsidR="006D0B04" w:rsidRPr="0010062A">
        <w:rPr>
          <w:rFonts w:ascii="Times New Roman" w:hAnsi="Times New Roman" w:cs="Times New Roman"/>
          <w:sz w:val="26"/>
          <w:szCs w:val="26"/>
        </w:rPr>
        <w:t xml:space="preserve">2015 році метою поїздки до </w:t>
      </w:r>
      <w:r w:rsidR="007D4DD5" w:rsidRPr="0010062A">
        <w:rPr>
          <w:rFonts w:ascii="Times New Roman" w:hAnsi="Times New Roman" w:cs="Times New Roman"/>
          <w:sz w:val="26"/>
          <w:szCs w:val="26"/>
        </w:rPr>
        <w:t>р</w:t>
      </w:r>
      <w:r w:rsidR="006D0B04" w:rsidRPr="0010062A">
        <w:rPr>
          <w:rFonts w:ascii="Times New Roman" w:hAnsi="Times New Roman" w:cs="Times New Roman"/>
          <w:sz w:val="26"/>
          <w:szCs w:val="26"/>
        </w:rPr>
        <w:t xml:space="preserve">осійської </w:t>
      </w:r>
      <w:r w:rsidR="007D4DD5" w:rsidRPr="0010062A">
        <w:rPr>
          <w:rFonts w:ascii="Times New Roman" w:hAnsi="Times New Roman" w:cs="Times New Roman"/>
          <w:sz w:val="26"/>
          <w:szCs w:val="26"/>
        </w:rPr>
        <w:t>ф</w:t>
      </w:r>
      <w:r w:rsidR="006D0B04" w:rsidRPr="0010062A">
        <w:rPr>
          <w:rFonts w:ascii="Times New Roman" w:hAnsi="Times New Roman" w:cs="Times New Roman"/>
          <w:sz w:val="26"/>
          <w:szCs w:val="26"/>
        </w:rPr>
        <w:t>едерації була його професійна діяльність,</w:t>
      </w:r>
      <w:r w:rsidR="007D4DD5" w:rsidRPr="0010062A">
        <w:rPr>
          <w:rFonts w:ascii="Times New Roman" w:hAnsi="Times New Roman" w:cs="Times New Roman"/>
          <w:sz w:val="26"/>
          <w:szCs w:val="26"/>
        </w:rPr>
        <w:t xml:space="preserve"> як адвоката, оскільки він виконував з</w:t>
      </w:r>
      <w:r w:rsidR="003F1F0B">
        <w:rPr>
          <w:rFonts w:ascii="Times New Roman" w:hAnsi="Times New Roman" w:cs="Times New Roman"/>
          <w:sz w:val="26"/>
          <w:szCs w:val="26"/>
        </w:rPr>
        <w:t xml:space="preserve">авдання </w:t>
      </w:r>
      <w:r w:rsidR="00DF289F" w:rsidRPr="0010062A">
        <w:rPr>
          <w:rFonts w:ascii="Times New Roman" w:hAnsi="Times New Roman" w:cs="Times New Roman"/>
          <w:sz w:val="26"/>
          <w:szCs w:val="26"/>
        </w:rPr>
        <w:t xml:space="preserve">роботодавця з приводу </w:t>
      </w:r>
      <w:r w:rsidR="007D4DD5" w:rsidRPr="0010062A">
        <w:rPr>
          <w:rFonts w:ascii="Times New Roman" w:hAnsi="Times New Roman" w:cs="Times New Roman"/>
          <w:sz w:val="26"/>
          <w:szCs w:val="26"/>
        </w:rPr>
        <w:t xml:space="preserve">замовлення послуги </w:t>
      </w:r>
      <w:r w:rsidR="006D0B04" w:rsidRPr="0010062A">
        <w:rPr>
          <w:rFonts w:ascii="Times New Roman" w:hAnsi="Times New Roman" w:cs="Times New Roman"/>
          <w:iCs/>
          <w:sz w:val="26"/>
          <w:szCs w:val="26"/>
        </w:rPr>
        <w:t xml:space="preserve">клієнта </w:t>
      </w:r>
      <w:r w:rsidR="006D0B04" w:rsidRPr="0010062A">
        <w:rPr>
          <w:rFonts w:ascii="Times New Roman" w:hAnsi="Times New Roman" w:cs="Times New Roman"/>
          <w:sz w:val="26"/>
          <w:szCs w:val="26"/>
        </w:rPr>
        <w:t>в Україні з проведення юридичного аудиту</w:t>
      </w:r>
      <w:r w:rsidR="007D4DD5" w:rsidRPr="0010062A">
        <w:rPr>
          <w:rFonts w:ascii="Times New Roman" w:hAnsi="Times New Roman" w:cs="Times New Roman"/>
          <w:sz w:val="26"/>
          <w:szCs w:val="26"/>
        </w:rPr>
        <w:t xml:space="preserve"> бізнесу</w:t>
      </w:r>
      <w:r w:rsidR="006D0B04" w:rsidRPr="0010062A">
        <w:rPr>
          <w:rFonts w:ascii="Times New Roman" w:hAnsi="Times New Roman" w:cs="Times New Roman"/>
          <w:sz w:val="26"/>
          <w:szCs w:val="26"/>
        </w:rPr>
        <w:t>.</w:t>
      </w:r>
    </w:p>
    <w:p w:rsidR="008D1C27" w:rsidRPr="0010062A" w:rsidRDefault="00A8715E" w:rsidP="00DF289F">
      <w:pPr>
        <w:pStyle w:val="a3"/>
        <w:spacing w:before="0" w:beforeAutospacing="0" w:after="0" w:afterAutospacing="0"/>
        <w:ind w:firstLine="567"/>
        <w:jc w:val="both"/>
        <w:rPr>
          <w:b/>
          <w:sz w:val="26"/>
          <w:szCs w:val="26"/>
          <w:lang w:val="uk-UA"/>
        </w:rPr>
      </w:pPr>
      <w:r>
        <w:rPr>
          <w:sz w:val="26"/>
          <w:szCs w:val="26"/>
          <w:shd w:val="clear" w:color="auto" w:fill="FFFFFF"/>
          <w:lang w:val="uk-UA"/>
        </w:rPr>
        <w:t>У</w:t>
      </w:r>
      <w:r w:rsidR="008D1C27" w:rsidRPr="0010062A">
        <w:rPr>
          <w:sz w:val="26"/>
          <w:szCs w:val="26"/>
          <w:shd w:val="clear" w:color="auto" w:fill="FFFFFF"/>
          <w:lang w:val="uk-UA"/>
        </w:rPr>
        <w:t xml:space="preserve">раховуючи </w:t>
      </w:r>
      <w:r w:rsidR="00DF289F" w:rsidRPr="0010062A">
        <w:rPr>
          <w:sz w:val="26"/>
          <w:szCs w:val="26"/>
          <w:shd w:val="clear" w:color="auto" w:fill="FFFFFF"/>
          <w:lang w:val="uk-UA"/>
        </w:rPr>
        <w:t>пояснення судді</w:t>
      </w:r>
      <w:r w:rsidR="008D1C27" w:rsidRPr="0010062A">
        <w:rPr>
          <w:sz w:val="26"/>
          <w:szCs w:val="26"/>
          <w:shd w:val="clear" w:color="auto" w:fill="FFFFFF"/>
          <w:lang w:val="uk-UA"/>
        </w:rPr>
        <w:t xml:space="preserve"> </w:t>
      </w:r>
      <w:r w:rsidR="00DF289F" w:rsidRPr="0010062A">
        <w:rPr>
          <w:sz w:val="26"/>
          <w:szCs w:val="26"/>
          <w:shd w:val="clear" w:color="auto" w:fill="FFFFFF"/>
          <w:lang w:val="uk-UA"/>
        </w:rPr>
        <w:t>та матеріали суддівського досьє</w:t>
      </w:r>
      <w:r w:rsidR="00472FBB" w:rsidRPr="0010062A">
        <w:rPr>
          <w:sz w:val="26"/>
          <w:szCs w:val="26"/>
          <w:shd w:val="clear" w:color="auto" w:fill="FFFFFF"/>
          <w:lang w:val="uk-UA"/>
        </w:rPr>
        <w:t>, Комісія зауважує, що</w:t>
      </w:r>
      <w:r w:rsidR="008D1C27" w:rsidRPr="0010062A">
        <w:rPr>
          <w:sz w:val="26"/>
          <w:szCs w:val="26"/>
          <w:shd w:val="clear" w:color="auto" w:fill="FFFFFF"/>
          <w:lang w:val="uk-UA"/>
        </w:rPr>
        <w:t xml:space="preserve"> інформація </w:t>
      </w:r>
      <w:r w:rsidR="00472FBB" w:rsidRPr="0010062A">
        <w:rPr>
          <w:sz w:val="26"/>
          <w:szCs w:val="26"/>
          <w:shd w:val="clear" w:color="auto" w:fill="FFFFFF"/>
          <w:lang w:val="uk-UA"/>
        </w:rPr>
        <w:t>ГРД</w:t>
      </w:r>
      <w:r w:rsidR="008D1C27" w:rsidRPr="0010062A">
        <w:rPr>
          <w:sz w:val="26"/>
          <w:szCs w:val="26"/>
          <w:shd w:val="clear" w:color="auto" w:fill="FFFFFF"/>
          <w:lang w:val="uk-UA"/>
        </w:rPr>
        <w:t xml:space="preserve"> та </w:t>
      </w:r>
      <w:r w:rsidR="00472FBB" w:rsidRPr="0010062A">
        <w:rPr>
          <w:sz w:val="26"/>
          <w:szCs w:val="26"/>
          <w:shd w:val="clear" w:color="auto" w:fill="FFFFFF"/>
          <w:lang w:val="uk-UA"/>
        </w:rPr>
        <w:t xml:space="preserve">звернення </w:t>
      </w:r>
      <w:r w:rsidR="00472FBB" w:rsidRPr="0010062A">
        <w:rPr>
          <w:sz w:val="26"/>
          <w:szCs w:val="26"/>
          <w:lang w:val="uk-UA"/>
        </w:rPr>
        <w:t>Громадської організації «Всеукраїнське об’єднання «</w:t>
      </w:r>
      <w:proofErr w:type="spellStart"/>
      <w:r w:rsidR="00472FBB" w:rsidRPr="0010062A">
        <w:rPr>
          <w:sz w:val="26"/>
          <w:szCs w:val="26"/>
          <w:lang w:val="uk-UA"/>
        </w:rPr>
        <w:t>Автомайдан</w:t>
      </w:r>
      <w:proofErr w:type="spellEnd"/>
      <w:r w:rsidR="00472FBB" w:rsidRPr="0010062A">
        <w:rPr>
          <w:sz w:val="26"/>
          <w:szCs w:val="26"/>
          <w:lang w:val="uk-UA"/>
        </w:rPr>
        <w:t>»</w:t>
      </w:r>
      <w:r w:rsidR="00DF289F" w:rsidRPr="0010062A">
        <w:rPr>
          <w:sz w:val="26"/>
          <w:szCs w:val="26"/>
          <w:lang w:val="uk-UA"/>
        </w:rPr>
        <w:t xml:space="preserve"> </w:t>
      </w:r>
      <w:r w:rsidR="001B5DBC" w:rsidRPr="0010062A">
        <w:rPr>
          <w:sz w:val="26"/>
          <w:szCs w:val="26"/>
          <w:lang w:val="uk-UA"/>
        </w:rPr>
        <w:t xml:space="preserve">не містять інформації про недотримання </w:t>
      </w:r>
      <w:proofErr w:type="spellStart"/>
      <w:r w:rsidR="001B5DBC" w:rsidRPr="0010062A">
        <w:rPr>
          <w:sz w:val="26"/>
          <w:szCs w:val="26"/>
          <w:lang w:val="uk-UA"/>
        </w:rPr>
        <w:t>Качаленком</w:t>
      </w:r>
      <w:proofErr w:type="spellEnd"/>
      <w:r w:rsidR="001B5DBC" w:rsidRPr="0010062A">
        <w:rPr>
          <w:sz w:val="26"/>
          <w:szCs w:val="26"/>
          <w:lang w:val="uk-UA"/>
        </w:rPr>
        <w:t xml:space="preserve"> Є.В. вимог чинного законодавства під час перебування на території </w:t>
      </w:r>
      <w:proofErr w:type="spellStart"/>
      <w:r w:rsidR="001B5DBC" w:rsidRPr="0010062A">
        <w:rPr>
          <w:sz w:val="26"/>
          <w:szCs w:val="26"/>
          <w:lang w:val="uk-UA"/>
        </w:rPr>
        <w:t>росії</w:t>
      </w:r>
      <w:proofErr w:type="spellEnd"/>
      <w:r w:rsidR="001B5DBC" w:rsidRPr="0010062A">
        <w:rPr>
          <w:sz w:val="26"/>
          <w:szCs w:val="26"/>
          <w:lang w:val="uk-UA"/>
        </w:rPr>
        <w:t>, а перебування судді на вказаній території було обумовлено необхідністю виконання послуг з проведення юридичного аудиту.</w:t>
      </w:r>
    </w:p>
    <w:p w:rsidR="00615C15" w:rsidRPr="0010062A" w:rsidRDefault="00615C15" w:rsidP="00A47389">
      <w:pPr>
        <w:autoSpaceDE w:val="0"/>
        <w:autoSpaceDN w:val="0"/>
        <w:adjustRightInd w:val="0"/>
        <w:spacing w:after="0" w:line="240" w:lineRule="auto"/>
        <w:ind w:firstLine="567"/>
        <w:jc w:val="both"/>
        <w:rPr>
          <w:rFonts w:ascii="Times New Roman" w:eastAsia="Batang" w:hAnsi="Times New Roman" w:cs="Times New Roman"/>
          <w:color w:val="000000"/>
          <w:sz w:val="26"/>
          <w:szCs w:val="26"/>
          <w:shd w:val="clear" w:color="auto" w:fill="FFFFFF"/>
        </w:rPr>
      </w:pPr>
      <w:r w:rsidRPr="0010062A">
        <w:rPr>
          <w:rFonts w:ascii="Times New Roman" w:eastAsia="Batang" w:hAnsi="Times New Roman" w:cs="Times New Roman"/>
          <w:color w:val="000000"/>
          <w:sz w:val="26"/>
          <w:szCs w:val="26"/>
        </w:rPr>
        <w:t>Таким чином, за результатами перевірки обставин</w:t>
      </w:r>
      <w:r w:rsidR="00A8715E">
        <w:rPr>
          <w:rFonts w:ascii="Times New Roman" w:eastAsia="Batang" w:hAnsi="Times New Roman" w:cs="Times New Roman"/>
          <w:color w:val="000000"/>
          <w:sz w:val="26"/>
          <w:szCs w:val="26"/>
        </w:rPr>
        <w:t>,</w:t>
      </w:r>
      <w:r w:rsidRPr="0010062A">
        <w:rPr>
          <w:rFonts w:ascii="Times New Roman" w:eastAsia="Batang" w:hAnsi="Times New Roman" w:cs="Times New Roman"/>
          <w:color w:val="000000"/>
          <w:sz w:val="26"/>
          <w:szCs w:val="26"/>
        </w:rPr>
        <w:t xml:space="preserve"> викладених у висновку ГРД </w:t>
      </w:r>
      <w:r w:rsidR="005D5556" w:rsidRPr="0010062A">
        <w:rPr>
          <w:rFonts w:ascii="Times New Roman" w:eastAsia="Batang" w:hAnsi="Times New Roman" w:cs="Times New Roman"/>
          <w:color w:val="000000"/>
          <w:sz w:val="26"/>
          <w:szCs w:val="26"/>
        </w:rPr>
        <w:t xml:space="preserve">та зверненні </w:t>
      </w:r>
      <w:r w:rsidR="005D5556" w:rsidRPr="0010062A">
        <w:rPr>
          <w:rFonts w:ascii="Times New Roman" w:hAnsi="Times New Roman" w:cs="Times New Roman"/>
          <w:sz w:val="26"/>
          <w:szCs w:val="26"/>
        </w:rPr>
        <w:t>Громадської організації «Всеукраїнське об’єднання «</w:t>
      </w:r>
      <w:proofErr w:type="spellStart"/>
      <w:r w:rsidR="005D5556" w:rsidRPr="0010062A">
        <w:rPr>
          <w:rFonts w:ascii="Times New Roman" w:hAnsi="Times New Roman" w:cs="Times New Roman"/>
          <w:sz w:val="26"/>
          <w:szCs w:val="26"/>
        </w:rPr>
        <w:t>Автомайдан</w:t>
      </w:r>
      <w:proofErr w:type="spellEnd"/>
      <w:r w:rsidR="005D5556" w:rsidRPr="0010062A">
        <w:rPr>
          <w:rFonts w:ascii="Times New Roman" w:hAnsi="Times New Roman" w:cs="Times New Roman"/>
          <w:sz w:val="26"/>
          <w:szCs w:val="26"/>
        </w:rPr>
        <w:t>»,</w:t>
      </w:r>
      <w:r w:rsidR="005D5556" w:rsidRPr="0010062A">
        <w:rPr>
          <w:sz w:val="26"/>
          <w:szCs w:val="26"/>
        </w:rPr>
        <w:t xml:space="preserve"> </w:t>
      </w:r>
      <w:r w:rsidRPr="0010062A">
        <w:rPr>
          <w:rFonts w:ascii="Times New Roman" w:eastAsia="Batang" w:hAnsi="Times New Roman" w:cs="Times New Roman"/>
          <w:color w:val="000000"/>
          <w:sz w:val="26"/>
          <w:szCs w:val="26"/>
        </w:rPr>
        <w:t xml:space="preserve">їх аналізу, з урахуванням наданих суддею </w:t>
      </w:r>
      <w:proofErr w:type="spellStart"/>
      <w:r w:rsidRPr="0010062A">
        <w:rPr>
          <w:rFonts w:ascii="Times New Roman" w:eastAsia="Batang" w:hAnsi="Times New Roman" w:cs="Times New Roman"/>
          <w:color w:val="000000"/>
          <w:sz w:val="26"/>
          <w:szCs w:val="26"/>
        </w:rPr>
        <w:t>Качаленком</w:t>
      </w:r>
      <w:proofErr w:type="spellEnd"/>
      <w:r w:rsidRPr="0010062A">
        <w:rPr>
          <w:rFonts w:ascii="Times New Roman" w:eastAsia="Batang" w:hAnsi="Times New Roman" w:cs="Times New Roman"/>
          <w:color w:val="000000"/>
          <w:sz w:val="26"/>
          <w:szCs w:val="26"/>
        </w:rPr>
        <w:t xml:space="preserve"> Є.В. пояснень та дослідження матеріалів суддівського досьє, Комісія не встановила фактів, які б свідчили про невідповідність </w:t>
      </w:r>
      <w:r w:rsidRPr="0010062A">
        <w:rPr>
          <w:rFonts w:ascii="Times New Roman" w:eastAsia="Batang" w:hAnsi="Times New Roman" w:cs="Times New Roman"/>
          <w:color w:val="000000"/>
          <w:sz w:val="26"/>
          <w:szCs w:val="26"/>
          <w:shd w:val="clear" w:color="auto" w:fill="FFFFFF"/>
        </w:rPr>
        <w:t xml:space="preserve">судді </w:t>
      </w:r>
      <w:r w:rsidRPr="0010062A">
        <w:rPr>
          <w:rFonts w:ascii="Times New Roman" w:eastAsia="Batang" w:hAnsi="Times New Roman" w:cs="Times New Roman"/>
          <w:color w:val="000000"/>
          <w:sz w:val="26"/>
          <w:szCs w:val="26"/>
        </w:rPr>
        <w:t>Дзержинського міського суду Донецької області</w:t>
      </w:r>
      <w:r w:rsidRPr="0010062A">
        <w:rPr>
          <w:rFonts w:ascii="Times New Roman" w:eastAsia="Batang" w:hAnsi="Times New Roman" w:cs="Times New Roman"/>
          <w:color w:val="000000"/>
          <w:sz w:val="26"/>
          <w:szCs w:val="26"/>
          <w:shd w:val="clear" w:color="auto" w:fill="FFFFFF"/>
        </w:rPr>
        <w:t xml:space="preserve"> </w:t>
      </w:r>
      <w:proofErr w:type="spellStart"/>
      <w:r w:rsidR="00E37CF5">
        <w:rPr>
          <w:rFonts w:ascii="Times New Roman" w:eastAsia="Batang" w:hAnsi="Times New Roman" w:cs="Times New Roman"/>
          <w:color w:val="000000"/>
          <w:sz w:val="26"/>
          <w:szCs w:val="26"/>
          <w:shd w:val="clear" w:color="auto" w:fill="FFFFFF"/>
        </w:rPr>
        <w:t>Качаленка</w:t>
      </w:r>
      <w:proofErr w:type="spellEnd"/>
      <w:r w:rsidR="00E37CF5">
        <w:rPr>
          <w:rFonts w:ascii="Times New Roman" w:eastAsia="Batang" w:hAnsi="Times New Roman" w:cs="Times New Roman"/>
          <w:color w:val="000000"/>
          <w:sz w:val="26"/>
          <w:szCs w:val="26"/>
          <w:shd w:val="clear" w:color="auto" w:fill="FFFFFF"/>
        </w:rPr>
        <w:t xml:space="preserve"> Є.В. </w:t>
      </w:r>
      <w:r w:rsidRPr="0010062A">
        <w:rPr>
          <w:rFonts w:ascii="Times New Roman" w:eastAsia="Batang" w:hAnsi="Times New Roman" w:cs="Times New Roman"/>
          <w:color w:val="000000"/>
          <w:sz w:val="26"/>
          <w:szCs w:val="26"/>
          <w:shd w:val="clear" w:color="auto" w:fill="FFFFFF"/>
        </w:rPr>
        <w:t xml:space="preserve">критеріям доброчесності та професійної етики. </w:t>
      </w:r>
    </w:p>
    <w:p w:rsidR="00615C15" w:rsidRPr="0010062A" w:rsidRDefault="00DF289F" w:rsidP="00615C15">
      <w:pPr>
        <w:shd w:val="clear" w:color="auto" w:fill="FFFFFF"/>
        <w:spacing w:after="0" w:line="240" w:lineRule="auto"/>
        <w:ind w:firstLine="708"/>
        <w:jc w:val="both"/>
        <w:rPr>
          <w:rFonts w:ascii="Times New Roman" w:eastAsia="Batang" w:hAnsi="Times New Roman" w:cs="Times New Roman"/>
          <w:color w:val="000000"/>
          <w:sz w:val="26"/>
          <w:szCs w:val="26"/>
        </w:rPr>
      </w:pPr>
      <w:r w:rsidRPr="0010062A">
        <w:rPr>
          <w:rFonts w:ascii="Times New Roman" w:eastAsia="Batang" w:hAnsi="Times New Roman" w:cs="Times New Roman"/>
          <w:color w:val="000000"/>
          <w:sz w:val="26"/>
          <w:szCs w:val="26"/>
        </w:rPr>
        <w:lastRenderedPageBreak/>
        <w:t>Отже</w:t>
      </w:r>
      <w:r w:rsidR="00615C15" w:rsidRPr="0010062A">
        <w:rPr>
          <w:rFonts w:ascii="Times New Roman" w:eastAsia="Batang" w:hAnsi="Times New Roman" w:cs="Times New Roman"/>
          <w:color w:val="000000"/>
          <w:sz w:val="26"/>
          <w:szCs w:val="26"/>
        </w:rPr>
        <w:t xml:space="preserve">, досліджені матеріали суддівського досьє, співбесіда із суддею </w:t>
      </w:r>
      <w:proofErr w:type="spellStart"/>
      <w:r w:rsidR="00615C15" w:rsidRPr="0010062A">
        <w:rPr>
          <w:rFonts w:ascii="Times New Roman" w:eastAsia="Batang" w:hAnsi="Times New Roman" w:cs="Times New Roman"/>
          <w:color w:val="000000"/>
          <w:sz w:val="26"/>
          <w:szCs w:val="26"/>
        </w:rPr>
        <w:t>Качаленком</w:t>
      </w:r>
      <w:proofErr w:type="spellEnd"/>
      <w:r w:rsidR="00615C15" w:rsidRPr="0010062A">
        <w:rPr>
          <w:rFonts w:ascii="Times New Roman" w:eastAsia="Batang" w:hAnsi="Times New Roman" w:cs="Times New Roman"/>
          <w:color w:val="000000"/>
          <w:sz w:val="26"/>
          <w:szCs w:val="26"/>
        </w:rPr>
        <w:t xml:space="preserve"> Є.В. та надані ним пояснення, а також </w:t>
      </w:r>
      <w:r w:rsidR="00615C15" w:rsidRPr="0010062A">
        <w:rPr>
          <w:rFonts w:ascii="Times New Roman" w:eastAsia="Times New Roman" w:hAnsi="Times New Roman" w:cs="Times New Roman"/>
          <w:color w:val="000000"/>
          <w:sz w:val="26"/>
          <w:szCs w:val="26"/>
          <w:lang w:eastAsia="uk-UA"/>
        </w:rPr>
        <w:t xml:space="preserve">висновок про тестування особистих морально-психологічних якостей та загальних здібностей </w:t>
      </w:r>
      <w:r w:rsidR="00615C15" w:rsidRPr="0010062A">
        <w:rPr>
          <w:rFonts w:ascii="Times New Roman" w:eastAsia="Batang" w:hAnsi="Times New Roman" w:cs="Times New Roman"/>
          <w:color w:val="000000"/>
          <w:sz w:val="26"/>
          <w:szCs w:val="26"/>
        </w:rPr>
        <w:t xml:space="preserve">дають підстави </w:t>
      </w:r>
      <w:r w:rsidR="00615C15" w:rsidRPr="0010062A">
        <w:rPr>
          <w:rFonts w:ascii="Times New Roman" w:eastAsia="Batang" w:hAnsi="Times New Roman" w:cs="Times New Roman"/>
          <w:color w:val="000000"/>
          <w:sz w:val="26"/>
          <w:szCs w:val="26"/>
          <w:shd w:val="clear" w:color="auto" w:fill="FFFFFF"/>
        </w:rPr>
        <w:t xml:space="preserve">Комісії оцінити ці критерії </w:t>
      </w:r>
      <w:r w:rsidR="00E37CF5">
        <w:rPr>
          <w:rFonts w:ascii="Times New Roman" w:eastAsia="Batang" w:hAnsi="Times New Roman" w:cs="Times New Roman"/>
          <w:color w:val="000000"/>
          <w:sz w:val="26"/>
          <w:szCs w:val="26"/>
          <w:shd w:val="clear" w:color="auto" w:fill="FFFFFF"/>
        </w:rPr>
        <w:t xml:space="preserve">в </w:t>
      </w:r>
      <w:r w:rsidR="00741208" w:rsidRPr="0010062A">
        <w:rPr>
          <w:rFonts w:ascii="Times New Roman" w:eastAsia="Batang" w:hAnsi="Times New Roman" w:cs="Times New Roman"/>
          <w:b/>
          <w:color w:val="000000"/>
          <w:sz w:val="26"/>
          <w:szCs w:val="26"/>
          <w:shd w:val="clear" w:color="auto" w:fill="FFFFFF"/>
        </w:rPr>
        <w:t>342</w:t>
      </w:r>
      <w:r w:rsidR="00615C15" w:rsidRPr="0010062A">
        <w:rPr>
          <w:rFonts w:ascii="Times New Roman" w:eastAsia="Batang" w:hAnsi="Times New Roman" w:cs="Times New Roman"/>
          <w:b/>
          <w:color w:val="000000"/>
          <w:sz w:val="26"/>
          <w:szCs w:val="26"/>
          <w:shd w:val="clear" w:color="auto" w:fill="FFFFFF"/>
        </w:rPr>
        <w:t>,5 бал</w:t>
      </w:r>
      <w:r w:rsidRPr="0010062A">
        <w:rPr>
          <w:rFonts w:ascii="Times New Roman" w:eastAsia="Batang" w:hAnsi="Times New Roman" w:cs="Times New Roman"/>
          <w:b/>
          <w:color w:val="000000"/>
          <w:sz w:val="26"/>
          <w:szCs w:val="26"/>
          <w:shd w:val="clear" w:color="auto" w:fill="FFFFFF"/>
        </w:rPr>
        <w:t>а</w:t>
      </w:r>
      <w:r w:rsidR="00615C15" w:rsidRPr="0010062A">
        <w:rPr>
          <w:rFonts w:ascii="Times New Roman" w:eastAsia="Batang" w:hAnsi="Times New Roman" w:cs="Times New Roman"/>
          <w:b/>
          <w:color w:val="000000"/>
          <w:sz w:val="26"/>
          <w:szCs w:val="26"/>
          <w:shd w:val="clear" w:color="auto" w:fill="FFFFFF"/>
        </w:rPr>
        <w:t>.</w:t>
      </w:r>
      <w:r w:rsidR="00615C15" w:rsidRPr="0010062A">
        <w:rPr>
          <w:rFonts w:ascii="Times New Roman" w:eastAsia="Batang" w:hAnsi="Times New Roman" w:cs="Times New Roman"/>
          <w:color w:val="000000"/>
          <w:sz w:val="26"/>
          <w:szCs w:val="26"/>
          <w:shd w:val="clear" w:color="auto" w:fill="FFFFFF"/>
        </w:rPr>
        <w:t xml:space="preserve"> </w:t>
      </w:r>
    </w:p>
    <w:p w:rsidR="005A065E" w:rsidRPr="0010062A" w:rsidRDefault="005A065E" w:rsidP="0010062A">
      <w:pPr>
        <w:spacing w:after="0" w:line="240" w:lineRule="auto"/>
        <w:jc w:val="both"/>
        <w:rPr>
          <w:rFonts w:ascii="Times New Roman" w:eastAsia="Calibri" w:hAnsi="Times New Roman" w:cs="Times New Roman"/>
          <w:sz w:val="26"/>
          <w:szCs w:val="26"/>
        </w:rPr>
      </w:pPr>
    </w:p>
    <w:p w:rsidR="005A065E" w:rsidRPr="0010062A" w:rsidRDefault="005A065E" w:rsidP="005A065E">
      <w:pPr>
        <w:shd w:val="clear" w:color="auto" w:fill="FFFFFF"/>
        <w:spacing w:after="0" w:line="240" w:lineRule="auto"/>
        <w:ind w:firstLine="709"/>
        <w:jc w:val="both"/>
        <w:rPr>
          <w:rFonts w:ascii="Times New Roman" w:eastAsia="Batang" w:hAnsi="Times New Roman" w:cs="Times New Roman"/>
          <w:sz w:val="26"/>
          <w:szCs w:val="26"/>
        </w:rPr>
      </w:pPr>
      <w:r w:rsidRPr="0010062A">
        <w:rPr>
          <w:rFonts w:ascii="Times New Roman" w:eastAsia="Batang" w:hAnsi="Times New Roman" w:cs="Times New Roman"/>
          <w:b/>
          <w:sz w:val="26"/>
          <w:szCs w:val="26"/>
        </w:rPr>
        <w:t>Висновок Комісії за результатами розгляду справи.</w:t>
      </w:r>
    </w:p>
    <w:p w:rsidR="00E203D0" w:rsidRPr="0010062A" w:rsidRDefault="00E203D0" w:rsidP="00E203D0">
      <w:pPr>
        <w:shd w:val="clear" w:color="auto" w:fill="FFFFFF"/>
        <w:spacing w:after="0" w:line="240" w:lineRule="auto"/>
        <w:ind w:firstLine="709"/>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 xml:space="preserve">Комісія, дослідивши досьє кандидата, заслухавши доповідача, надавши оцінку фактам, викладеним ГРД, та аргументам, наведеним </w:t>
      </w:r>
      <w:proofErr w:type="spellStart"/>
      <w:r w:rsidRPr="0010062A">
        <w:rPr>
          <w:rFonts w:ascii="Times New Roman" w:eastAsia="Times New Roman" w:hAnsi="Times New Roman" w:cs="Times New Roman"/>
          <w:color w:val="000000"/>
          <w:sz w:val="26"/>
          <w:szCs w:val="26"/>
          <w:lang w:eastAsia="uk-UA"/>
        </w:rPr>
        <w:t>Качаленком</w:t>
      </w:r>
      <w:proofErr w:type="spellEnd"/>
      <w:r w:rsidRPr="0010062A">
        <w:rPr>
          <w:rFonts w:ascii="Times New Roman" w:eastAsia="Times New Roman" w:hAnsi="Times New Roman" w:cs="Times New Roman"/>
          <w:color w:val="000000"/>
          <w:sz w:val="26"/>
          <w:szCs w:val="26"/>
          <w:lang w:eastAsia="uk-UA"/>
        </w:rPr>
        <w:t xml:space="preserve"> Є.В.</w:t>
      </w:r>
      <w:r w:rsidR="00DF289F" w:rsidRPr="0010062A">
        <w:rPr>
          <w:rFonts w:ascii="Times New Roman" w:eastAsia="Times New Roman" w:hAnsi="Times New Roman" w:cs="Times New Roman"/>
          <w:color w:val="000000"/>
          <w:sz w:val="26"/>
          <w:szCs w:val="26"/>
          <w:lang w:eastAsia="uk-UA"/>
        </w:rPr>
        <w:t>,</w:t>
      </w:r>
      <w:r w:rsidRPr="0010062A">
        <w:rPr>
          <w:rFonts w:ascii="Times New Roman" w:eastAsia="Times New Roman" w:hAnsi="Times New Roman" w:cs="Times New Roman"/>
          <w:color w:val="000000"/>
          <w:sz w:val="26"/>
          <w:szCs w:val="26"/>
          <w:lang w:eastAsia="uk-UA"/>
        </w:rPr>
        <w:t xml:space="preserve"> дійшла висновку, що доводи Громадської ради доброчесності про невідповідність судд</w:t>
      </w:r>
      <w:r w:rsidR="00DF289F" w:rsidRPr="0010062A">
        <w:rPr>
          <w:rFonts w:ascii="Times New Roman" w:eastAsia="Times New Roman" w:hAnsi="Times New Roman" w:cs="Times New Roman"/>
          <w:color w:val="000000"/>
          <w:sz w:val="26"/>
          <w:szCs w:val="26"/>
          <w:lang w:eastAsia="uk-UA"/>
        </w:rPr>
        <w:t>і</w:t>
      </w:r>
      <w:r w:rsidRPr="0010062A">
        <w:rPr>
          <w:rFonts w:ascii="Times New Roman" w:eastAsia="Times New Roman" w:hAnsi="Times New Roman" w:cs="Times New Roman"/>
          <w:color w:val="000000"/>
          <w:sz w:val="26"/>
          <w:szCs w:val="26"/>
          <w:lang w:eastAsia="uk-UA"/>
        </w:rPr>
        <w:t xml:space="preserve"> </w:t>
      </w:r>
      <w:proofErr w:type="spellStart"/>
      <w:r w:rsidRPr="0010062A">
        <w:rPr>
          <w:rFonts w:ascii="Times New Roman" w:eastAsia="Times New Roman" w:hAnsi="Times New Roman" w:cs="Times New Roman"/>
          <w:color w:val="000000"/>
          <w:sz w:val="26"/>
          <w:szCs w:val="26"/>
          <w:lang w:eastAsia="uk-UA"/>
        </w:rPr>
        <w:t>Качаленк</w:t>
      </w:r>
      <w:r w:rsidR="00DF289F" w:rsidRPr="0010062A">
        <w:rPr>
          <w:rFonts w:ascii="Times New Roman" w:eastAsia="Times New Roman" w:hAnsi="Times New Roman" w:cs="Times New Roman"/>
          <w:color w:val="000000"/>
          <w:sz w:val="26"/>
          <w:szCs w:val="26"/>
          <w:lang w:eastAsia="uk-UA"/>
        </w:rPr>
        <w:t>а</w:t>
      </w:r>
      <w:proofErr w:type="spellEnd"/>
      <w:r w:rsidRPr="0010062A">
        <w:rPr>
          <w:rFonts w:ascii="Times New Roman" w:eastAsia="Times New Roman" w:hAnsi="Times New Roman" w:cs="Times New Roman"/>
          <w:color w:val="000000"/>
          <w:sz w:val="26"/>
          <w:szCs w:val="26"/>
          <w:lang w:eastAsia="uk-UA"/>
        </w:rPr>
        <w:t xml:space="preserve"> Є.В. критеріям доброчесності та професійної етики не знайшли свого підтвердження під час процедури кваліфікаційного оцінювання.</w:t>
      </w:r>
    </w:p>
    <w:p w:rsidR="00E203D0" w:rsidRPr="0010062A" w:rsidRDefault="00E203D0" w:rsidP="00E203D0">
      <w:pPr>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 xml:space="preserve">За результатами дослідження суддівського досьє та проведеної співбесіди суддя </w:t>
      </w:r>
      <w:proofErr w:type="spellStart"/>
      <w:r w:rsidRPr="0010062A">
        <w:rPr>
          <w:rFonts w:ascii="Times New Roman" w:eastAsia="Times New Roman" w:hAnsi="Times New Roman" w:cs="Times New Roman"/>
          <w:color w:val="000000"/>
          <w:sz w:val="26"/>
          <w:szCs w:val="26"/>
          <w:lang w:eastAsia="uk-UA"/>
        </w:rPr>
        <w:t>Качаленко</w:t>
      </w:r>
      <w:proofErr w:type="spellEnd"/>
      <w:r w:rsidRPr="0010062A">
        <w:rPr>
          <w:rFonts w:ascii="Times New Roman" w:eastAsia="Times New Roman" w:hAnsi="Times New Roman" w:cs="Times New Roman"/>
          <w:color w:val="000000"/>
          <w:sz w:val="26"/>
          <w:szCs w:val="26"/>
          <w:lang w:eastAsia="uk-UA"/>
        </w:rPr>
        <w:t xml:space="preserve"> Є.В. у сукупності набрав </w:t>
      </w:r>
      <w:r w:rsidRPr="0010062A">
        <w:rPr>
          <w:rFonts w:ascii="Times New Roman" w:eastAsia="Times New Roman" w:hAnsi="Times New Roman" w:cs="Times New Roman"/>
          <w:b/>
          <w:color w:val="000000"/>
          <w:sz w:val="26"/>
          <w:szCs w:val="26"/>
          <w:lang w:eastAsia="uk-UA"/>
        </w:rPr>
        <w:t>772,625 бал</w:t>
      </w:r>
      <w:r w:rsidR="00DF289F" w:rsidRPr="0010062A">
        <w:rPr>
          <w:rFonts w:ascii="Times New Roman" w:eastAsia="Times New Roman" w:hAnsi="Times New Roman" w:cs="Times New Roman"/>
          <w:b/>
          <w:color w:val="000000"/>
          <w:sz w:val="26"/>
          <w:szCs w:val="26"/>
          <w:lang w:eastAsia="uk-UA"/>
        </w:rPr>
        <w:t>а</w:t>
      </w:r>
      <w:r w:rsidRPr="0010062A">
        <w:rPr>
          <w:rFonts w:ascii="Times New Roman" w:eastAsia="Times New Roman" w:hAnsi="Times New Roman" w:cs="Times New Roman"/>
          <w:color w:val="000000"/>
          <w:sz w:val="26"/>
          <w:szCs w:val="26"/>
          <w:lang w:eastAsia="uk-UA"/>
        </w:rPr>
        <w:t>, що є достатнім для визнання його таким,</w:t>
      </w:r>
      <w:r w:rsidR="003F1F0B">
        <w:rPr>
          <w:rFonts w:ascii="Times New Roman" w:eastAsia="Times New Roman" w:hAnsi="Times New Roman" w:cs="Times New Roman"/>
          <w:color w:val="000000"/>
          <w:sz w:val="26"/>
          <w:szCs w:val="26"/>
          <w:lang w:eastAsia="uk-UA"/>
        </w:rPr>
        <w:t xml:space="preserve"> що відповідає займаній посаді.</w:t>
      </w:r>
    </w:p>
    <w:p w:rsidR="00E203D0" w:rsidRPr="0010062A" w:rsidRDefault="00E203D0" w:rsidP="00E203D0">
      <w:pPr>
        <w:spacing w:after="0" w:line="240" w:lineRule="auto"/>
        <w:ind w:firstLine="708"/>
        <w:jc w:val="both"/>
        <w:rPr>
          <w:rFonts w:ascii="Times New Roman" w:eastAsia="Times New Roman" w:hAnsi="Times New Roman" w:cs="Times New Roman"/>
          <w:color w:val="000000"/>
          <w:sz w:val="26"/>
          <w:szCs w:val="26"/>
          <w:lang w:eastAsia="uk-UA"/>
        </w:rPr>
      </w:pPr>
      <w:r w:rsidRPr="0010062A">
        <w:rPr>
          <w:rFonts w:ascii="Times New Roman" w:eastAsia="Times New Roman" w:hAnsi="Times New Roman" w:cs="Times New Roman"/>
          <w:color w:val="000000"/>
          <w:sz w:val="26"/>
          <w:szCs w:val="26"/>
          <w:lang w:eastAsia="uk-UA"/>
        </w:rPr>
        <w:t xml:space="preserve">Відповідно до абзацу першого статті </w:t>
      </w:r>
      <w:r w:rsidRPr="0010062A">
        <w:rPr>
          <w:rFonts w:ascii="Times New Roman" w:eastAsia="Calibri" w:hAnsi="Times New Roman" w:cs="Times New Roman"/>
          <w:color w:val="000000"/>
          <w:sz w:val="26"/>
          <w:szCs w:val="26"/>
        </w:rPr>
        <w:t>124 Регламенту Вищої кваліфікаційної комісії суддів України рішення про підтвердження здатності судді (кандидата на посаду судді) здійснювати 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E203D0" w:rsidRPr="0010062A" w:rsidRDefault="00DF289F" w:rsidP="00E203D0">
      <w:pPr>
        <w:spacing w:after="0" w:line="240" w:lineRule="auto"/>
        <w:ind w:firstLine="708"/>
        <w:jc w:val="both"/>
        <w:rPr>
          <w:rFonts w:ascii="Times New Roman" w:eastAsia="Calibri" w:hAnsi="Times New Roman" w:cs="Times New Roman"/>
          <w:color w:val="000000"/>
          <w:sz w:val="26"/>
          <w:szCs w:val="26"/>
          <w:shd w:val="clear" w:color="auto" w:fill="FFFFFF"/>
        </w:rPr>
      </w:pPr>
      <w:r w:rsidRPr="0010062A">
        <w:rPr>
          <w:rFonts w:ascii="Times New Roman" w:eastAsia="Calibri" w:hAnsi="Times New Roman" w:cs="Times New Roman"/>
          <w:color w:val="000000"/>
          <w:sz w:val="26"/>
          <w:szCs w:val="26"/>
          <w:shd w:val="clear" w:color="auto" w:fill="FFFFFF"/>
        </w:rPr>
        <w:t>Ураховуючи</w:t>
      </w:r>
      <w:r w:rsidR="00E203D0" w:rsidRPr="0010062A">
        <w:rPr>
          <w:rFonts w:ascii="Times New Roman" w:eastAsia="Calibri" w:hAnsi="Times New Roman" w:cs="Times New Roman"/>
          <w:color w:val="000000"/>
          <w:sz w:val="26"/>
          <w:szCs w:val="26"/>
          <w:shd w:val="clear" w:color="auto" w:fill="FFFFFF"/>
        </w:rPr>
        <w:t xml:space="preserve"> викладене та керуючись нормами Конституції України, статтями 83–85, 93 та 101, пунктом 20 розділу XII «Прикінцеві та перехідні положення» Закону України «Про судоустрій і статус суддів», Регламенту Вищої кваліфікаційної комісії суддів України, Комісія</w:t>
      </w:r>
    </w:p>
    <w:p w:rsidR="00E203D0" w:rsidRPr="0010062A" w:rsidRDefault="00E203D0" w:rsidP="00E203D0">
      <w:pPr>
        <w:spacing w:after="0" w:line="240" w:lineRule="auto"/>
        <w:rPr>
          <w:rFonts w:ascii="Calibri" w:eastAsia="Calibri" w:hAnsi="Calibri" w:cs="Times New Roman"/>
          <w:sz w:val="26"/>
          <w:szCs w:val="26"/>
          <w:lang w:eastAsia="uk-UA"/>
        </w:rPr>
      </w:pPr>
    </w:p>
    <w:p w:rsidR="005A065E" w:rsidRPr="0010062A" w:rsidRDefault="005A065E" w:rsidP="005A065E">
      <w:pPr>
        <w:shd w:val="clear" w:color="auto" w:fill="FFFFFF"/>
        <w:spacing w:after="240" w:line="240" w:lineRule="auto"/>
        <w:ind w:firstLine="709"/>
        <w:jc w:val="center"/>
        <w:rPr>
          <w:rFonts w:ascii="Times New Roman" w:eastAsia="Times New Roman" w:hAnsi="Times New Roman" w:cs="Times New Roman"/>
          <w:color w:val="1D1D1B"/>
          <w:sz w:val="26"/>
          <w:szCs w:val="26"/>
          <w:lang w:eastAsia="uk-UA"/>
        </w:rPr>
      </w:pPr>
      <w:r w:rsidRPr="0010062A">
        <w:rPr>
          <w:rFonts w:ascii="Times New Roman" w:eastAsia="Times New Roman" w:hAnsi="Times New Roman" w:cs="Times New Roman"/>
          <w:color w:val="1D1D1B"/>
          <w:sz w:val="26"/>
          <w:szCs w:val="26"/>
          <w:lang w:eastAsia="uk-UA"/>
        </w:rPr>
        <w:t>вирішила:</w:t>
      </w:r>
    </w:p>
    <w:p w:rsidR="00633561" w:rsidRPr="0010062A" w:rsidRDefault="00633561" w:rsidP="00633561">
      <w:pPr>
        <w:pStyle w:val="rtejustify"/>
        <w:shd w:val="clear" w:color="auto" w:fill="FFFFFF"/>
        <w:spacing w:before="0" w:beforeAutospacing="0" w:after="0" w:afterAutospacing="0"/>
        <w:ind w:firstLine="567"/>
        <w:jc w:val="both"/>
        <w:rPr>
          <w:sz w:val="26"/>
          <w:szCs w:val="26"/>
        </w:rPr>
      </w:pPr>
      <w:r w:rsidRPr="0010062A">
        <w:rPr>
          <w:color w:val="1D1D1B"/>
          <w:sz w:val="26"/>
          <w:szCs w:val="26"/>
        </w:rPr>
        <w:t xml:space="preserve">Визначити, що суддя </w:t>
      </w:r>
      <w:r w:rsidRPr="0010062A">
        <w:rPr>
          <w:rFonts w:ascii="ProbaPro" w:hAnsi="ProbaPro"/>
          <w:sz w:val="26"/>
          <w:szCs w:val="26"/>
          <w:lang w:eastAsia="ru-RU"/>
        </w:rPr>
        <w:t xml:space="preserve">Дзержинського міського суду Донецької області </w:t>
      </w:r>
      <w:proofErr w:type="spellStart"/>
      <w:r w:rsidRPr="0010062A">
        <w:rPr>
          <w:rFonts w:ascii="ProbaPro" w:hAnsi="ProbaPro"/>
          <w:sz w:val="26"/>
          <w:szCs w:val="26"/>
          <w:lang w:eastAsia="ru-RU"/>
        </w:rPr>
        <w:t>Качаленко</w:t>
      </w:r>
      <w:proofErr w:type="spellEnd"/>
      <w:r w:rsidRPr="0010062A">
        <w:rPr>
          <w:rFonts w:ascii="ProbaPro" w:hAnsi="ProbaPro"/>
          <w:sz w:val="26"/>
          <w:szCs w:val="26"/>
          <w:lang w:eastAsia="ru-RU"/>
        </w:rPr>
        <w:t xml:space="preserve"> Євген Володимирович</w:t>
      </w:r>
      <w:r w:rsidRPr="0010062A">
        <w:rPr>
          <w:color w:val="1D1D1B"/>
          <w:sz w:val="26"/>
          <w:szCs w:val="26"/>
        </w:rPr>
        <w:t xml:space="preserve"> </w:t>
      </w:r>
      <w:r w:rsidRPr="0010062A">
        <w:rPr>
          <w:sz w:val="26"/>
          <w:szCs w:val="26"/>
        </w:rPr>
        <w:t>за результатами кваліфікаційного оцінювання на відповідні</w:t>
      </w:r>
      <w:r w:rsidR="006F0EE7">
        <w:rPr>
          <w:sz w:val="26"/>
          <w:szCs w:val="26"/>
        </w:rPr>
        <w:t>сть займаній посаді набрав 772,</w:t>
      </w:r>
      <w:r w:rsidR="00C147EE" w:rsidRPr="0010062A">
        <w:rPr>
          <w:sz w:val="26"/>
          <w:szCs w:val="26"/>
        </w:rPr>
        <w:t xml:space="preserve">625 </w:t>
      </w:r>
      <w:r w:rsidRPr="0010062A">
        <w:rPr>
          <w:sz w:val="26"/>
          <w:szCs w:val="26"/>
        </w:rPr>
        <w:t>бала.</w:t>
      </w:r>
    </w:p>
    <w:p w:rsidR="00633561" w:rsidRPr="0010062A" w:rsidRDefault="00633561" w:rsidP="00633561">
      <w:pPr>
        <w:pStyle w:val="rtejustify"/>
        <w:shd w:val="clear" w:color="auto" w:fill="FFFFFF"/>
        <w:spacing w:before="0" w:beforeAutospacing="0" w:after="0" w:afterAutospacing="0"/>
        <w:ind w:firstLine="567"/>
        <w:jc w:val="both"/>
        <w:rPr>
          <w:sz w:val="26"/>
          <w:szCs w:val="26"/>
        </w:rPr>
      </w:pPr>
      <w:r w:rsidRPr="0010062A">
        <w:rPr>
          <w:sz w:val="26"/>
          <w:szCs w:val="26"/>
        </w:rPr>
        <w:t xml:space="preserve">Визнати суддю </w:t>
      </w:r>
      <w:r w:rsidRPr="0010062A">
        <w:rPr>
          <w:rFonts w:ascii="ProbaPro" w:hAnsi="ProbaPro"/>
          <w:sz w:val="26"/>
          <w:szCs w:val="26"/>
          <w:lang w:eastAsia="ru-RU"/>
        </w:rPr>
        <w:t xml:space="preserve">Дзержинського міського суду Донецької області </w:t>
      </w:r>
      <w:proofErr w:type="spellStart"/>
      <w:r w:rsidRPr="0010062A">
        <w:rPr>
          <w:rFonts w:ascii="ProbaPro" w:hAnsi="ProbaPro"/>
          <w:sz w:val="26"/>
          <w:szCs w:val="26"/>
          <w:lang w:eastAsia="ru-RU"/>
        </w:rPr>
        <w:t>Качаленка</w:t>
      </w:r>
      <w:proofErr w:type="spellEnd"/>
      <w:r w:rsidRPr="0010062A">
        <w:rPr>
          <w:rFonts w:ascii="ProbaPro" w:hAnsi="ProbaPro"/>
          <w:sz w:val="26"/>
          <w:szCs w:val="26"/>
          <w:lang w:eastAsia="ru-RU"/>
        </w:rPr>
        <w:t xml:space="preserve"> Євгена Володимировича</w:t>
      </w:r>
      <w:r w:rsidRPr="0010062A">
        <w:rPr>
          <w:sz w:val="26"/>
          <w:szCs w:val="26"/>
        </w:rPr>
        <w:t xml:space="preserve"> таким, що відповідає займаній посаді.</w:t>
      </w:r>
    </w:p>
    <w:p w:rsidR="00633561" w:rsidRPr="0010062A" w:rsidRDefault="00633561" w:rsidP="00633561">
      <w:pPr>
        <w:pStyle w:val="rtejustify"/>
        <w:shd w:val="clear" w:color="auto" w:fill="FFFFFF"/>
        <w:spacing w:before="0" w:beforeAutospacing="0" w:after="0" w:afterAutospacing="0"/>
        <w:ind w:firstLine="567"/>
        <w:jc w:val="both"/>
        <w:rPr>
          <w:sz w:val="26"/>
          <w:szCs w:val="26"/>
        </w:rPr>
      </w:pPr>
      <w:r w:rsidRPr="0010062A">
        <w:rPr>
          <w:sz w:val="26"/>
          <w:szCs w:val="26"/>
        </w:rPr>
        <w:t>Рішення набирає чинності в порядку</w:t>
      </w:r>
      <w:r w:rsidR="00C147EE" w:rsidRPr="0010062A">
        <w:rPr>
          <w:sz w:val="26"/>
          <w:szCs w:val="26"/>
        </w:rPr>
        <w:t>,</w:t>
      </w:r>
      <w:r w:rsidRPr="0010062A">
        <w:rPr>
          <w:sz w:val="26"/>
          <w:szCs w:val="26"/>
        </w:rPr>
        <w:t xml:space="preserve"> передбаченому пунктом 124 Регламенту Вищої кваліфікаційної комісії суддів України.</w:t>
      </w:r>
    </w:p>
    <w:p w:rsidR="00633561" w:rsidRPr="0010062A" w:rsidRDefault="00633561" w:rsidP="00633561">
      <w:pPr>
        <w:pStyle w:val="rtejustify"/>
        <w:shd w:val="clear" w:color="auto" w:fill="FFFFFF"/>
        <w:spacing w:before="0" w:beforeAutospacing="0" w:after="0" w:afterAutospacing="0"/>
        <w:ind w:firstLine="567"/>
        <w:jc w:val="both"/>
        <w:rPr>
          <w:sz w:val="26"/>
          <w:szCs w:val="26"/>
        </w:rPr>
      </w:pPr>
      <w:r w:rsidRPr="0010062A">
        <w:rPr>
          <w:sz w:val="26"/>
          <w:szCs w:val="26"/>
        </w:rPr>
        <w:t>Питання щодо підтримки цього рішення винести на розгляд Вищої кваліфікаційної комісії суддів України у пленарному складі.</w:t>
      </w:r>
    </w:p>
    <w:p w:rsidR="00633561" w:rsidRPr="0010062A" w:rsidRDefault="00633561" w:rsidP="00633561">
      <w:pPr>
        <w:pStyle w:val="rtejustify"/>
        <w:shd w:val="clear" w:color="auto" w:fill="FFFFFF"/>
        <w:spacing w:before="0" w:beforeAutospacing="0" w:after="0" w:afterAutospacing="0"/>
        <w:ind w:firstLine="567"/>
        <w:jc w:val="both"/>
        <w:rPr>
          <w:sz w:val="26"/>
          <w:szCs w:val="26"/>
        </w:rPr>
      </w:pPr>
    </w:p>
    <w:p w:rsidR="00633561" w:rsidRPr="0010062A" w:rsidRDefault="00633561" w:rsidP="00633561">
      <w:pPr>
        <w:pStyle w:val="rtejustify"/>
        <w:shd w:val="clear" w:color="auto" w:fill="FFFFFF"/>
        <w:spacing w:before="0" w:beforeAutospacing="0" w:after="0" w:afterAutospacing="0"/>
        <w:ind w:firstLine="567"/>
        <w:jc w:val="both"/>
        <w:rPr>
          <w:sz w:val="26"/>
          <w:szCs w:val="26"/>
        </w:rPr>
      </w:pPr>
    </w:p>
    <w:p w:rsidR="00633561" w:rsidRPr="0010062A" w:rsidRDefault="00633561" w:rsidP="00633561">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10062A">
        <w:rPr>
          <w:rFonts w:ascii="Times New Roman" w:eastAsia="Times New Roman" w:hAnsi="Times New Roman" w:cs="Times New Roman"/>
          <w:sz w:val="26"/>
          <w:szCs w:val="26"/>
          <w:lang w:eastAsia="ar-SA"/>
        </w:rPr>
        <w:t>Головуючи</w:t>
      </w:r>
      <w:r w:rsidR="006F0EE7">
        <w:rPr>
          <w:rFonts w:ascii="Times New Roman" w:eastAsia="Times New Roman" w:hAnsi="Times New Roman" w:cs="Times New Roman"/>
          <w:sz w:val="26"/>
          <w:szCs w:val="26"/>
          <w:lang w:eastAsia="ar-SA"/>
        </w:rPr>
        <w:t>й</w:t>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Pr="0010062A">
        <w:rPr>
          <w:rFonts w:ascii="Times New Roman" w:eastAsia="Times New Roman" w:hAnsi="Times New Roman" w:cs="Times New Roman"/>
          <w:sz w:val="26"/>
          <w:szCs w:val="26"/>
          <w:lang w:eastAsia="ar-SA"/>
        </w:rPr>
        <w:t>Г.М. Шевчук</w:t>
      </w:r>
    </w:p>
    <w:p w:rsidR="00D53C2E" w:rsidRDefault="00633561" w:rsidP="00633561">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10062A">
        <w:rPr>
          <w:rFonts w:ascii="Times New Roman" w:eastAsia="Times New Roman" w:hAnsi="Times New Roman" w:cs="Times New Roman"/>
          <w:sz w:val="26"/>
          <w:szCs w:val="26"/>
          <w:lang w:eastAsia="ar-SA"/>
        </w:rPr>
        <w:t>Члени Комісії:</w:t>
      </w:r>
      <w:r w:rsidRPr="0010062A">
        <w:rPr>
          <w:rFonts w:ascii="Times New Roman" w:eastAsia="Times New Roman" w:hAnsi="Times New Roman" w:cs="Times New Roman"/>
          <w:sz w:val="26"/>
          <w:szCs w:val="26"/>
          <w:lang w:eastAsia="ar-SA"/>
        </w:rPr>
        <w:tab/>
      </w:r>
      <w:r w:rsidRPr="0010062A">
        <w:rPr>
          <w:rFonts w:ascii="Times New Roman" w:eastAsia="Times New Roman" w:hAnsi="Times New Roman" w:cs="Times New Roman"/>
          <w:sz w:val="26"/>
          <w:szCs w:val="26"/>
          <w:lang w:eastAsia="ar-SA"/>
        </w:rPr>
        <w:tab/>
      </w:r>
      <w:r w:rsidRPr="0010062A">
        <w:rPr>
          <w:rFonts w:ascii="Times New Roman" w:eastAsia="Times New Roman" w:hAnsi="Times New Roman" w:cs="Times New Roman"/>
          <w:sz w:val="26"/>
          <w:szCs w:val="26"/>
          <w:lang w:eastAsia="ar-SA"/>
        </w:rPr>
        <w:tab/>
      </w:r>
      <w:r w:rsidRPr="0010062A">
        <w:rPr>
          <w:rFonts w:ascii="Times New Roman" w:eastAsia="Times New Roman" w:hAnsi="Times New Roman" w:cs="Times New Roman"/>
          <w:sz w:val="26"/>
          <w:szCs w:val="26"/>
          <w:lang w:eastAsia="ar-SA"/>
        </w:rPr>
        <w:tab/>
      </w:r>
      <w:r w:rsidRPr="0010062A">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006F0EE7">
        <w:rPr>
          <w:rFonts w:ascii="Times New Roman" w:eastAsia="Times New Roman" w:hAnsi="Times New Roman" w:cs="Times New Roman"/>
          <w:sz w:val="26"/>
          <w:szCs w:val="26"/>
          <w:lang w:eastAsia="ar-SA"/>
        </w:rPr>
        <w:tab/>
      </w:r>
      <w:r w:rsidRPr="0010062A">
        <w:rPr>
          <w:rFonts w:ascii="Times New Roman" w:eastAsia="Times New Roman" w:hAnsi="Times New Roman" w:cs="Times New Roman"/>
          <w:sz w:val="26"/>
          <w:szCs w:val="26"/>
          <w:lang w:eastAsia="ar-SA"/>
        </w:rPr>
        <w:t xml:space="preserve">М.Б. </w:t>
      </w:r>
      <w:proofErr w:type="spellStart"/>
      <w:r w:rsidRPr="0010062A">
        <w:rPr>
          <w:rFonts w:ascii="Times New Roman" w:eastAsia="Times New Roman" w:hAnsi="Times New Roman" w:cs="Times New Roman"/>
          <w:sz w:val="26"/>
          <w:szCs w:val="26"/>
          <w:lang w:eastAsia="ar-SA"/>
        </w:rPr>
        <w:t>Богон</w:t>
      </w:r>
      <w:r w:rsidR="00C443AF" w:rsidRPr="0010062A">
        <w:rPr>
          <w:rFonts w:ascii="Times New Roman" w:eastAsia="Times New Roman" w:hAnsi="Times New Roman" w:cs="Times New Roman"/>
          <w:sz w:val="26"/>
          <w:szCs w:val="26"/>
          <w:lang w:eastAsia="ar-SA"/>
        </w:rPr>
        <w:t>іс</w:t>
      </w:r>
      <w:proofErr w:type="spellEnd"/>
    </w:p>
    <w:p w:rsidR="00633561" w:rsidRPr="0010062A" w:rsidRDefault="00633561" w:rsidP="006F0EE7">
      <w:pPr>
        <w:shd w:val="clear" w:color="auto" w:fill="FFFFFF"/>
        <w:suppressAutoHyphens/>
        <w:spacing w:after="0" w:line="480" w:lineRule="auto"/>
        <w:ind w:left="7080" w:right="-1" w:firstLine="708"/>
        <w:jc w:val="both"/>
        <w:rPr>
          <w:rFonts w:ascii="Times New Roman" w:eastAsia="Times New Roman" w:hAnsi="Times New Roman" w:cs="Times New Roman"/>
          <w:sz w:val="26"/>
          <w:szCs w:val="26"/>
          <w:lang w:eastAsia="ar-SA"/>
        </w:rPr>
      </w:pPr>
      <w:r w:rsidRPr="0010062A">
        <w:rPr>
          <w:rFonts w:ascii="Times New Roman" w:eastAsia="Times New Roman" w:hAnsi="Times New Roman" w:cs="Times New Roman"/>
          <w:sz w:val="26"/>
          <w:szCs w:val="26"/>
          <w:lang w:eastAsia="ar-SA"/>
        </w:rPr>
        <w:t xml:space="preserve">Н.Р. </w:t>
      </w:r>
      <w:proofErr w:type="spellStart"/>
      <w:r w:rsidRPr="0010062A">
        <w:rPr>
          <w:rFonts w:ascii="Times New Roman" w:eastAsia="Times New Roman" w:hAnsi="Times New Roman" w:cs="Times New Roman"/>
          <w:sz w:val="26"/>
          <w:szCs w:val="26"/>
          <w:lang w:eastAsia="ar-SA"/>
        </w:rPr>
        <w:t>Кобецька</w:t>
      </w:r>
      <w:proofErr w:type="spellEnd"/>
    </w:p>
    <w:sectPr w:rsidR="00633561" w:rsidRPr="0010062A" w:rsidSect="004C34C7">
      <w:headerReference w:type="default" r:id="rId20"/>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F0B" w:rsidRDefault="003F1F0B" w:rsidP="007143FC">
      <w:pPr>
        <w:spacing w:after="0" w:line="240" w:lineRule="auto"/>
      </w:pPr>
      <w:r>
        <w:separator/>
      </w:r>
    </w:p>
  </w:endnote>
  <w:endnote w:type="continuationSeparator" w:id="0">
    <w:p w:rsidR="003F1F0B" w:rsidRDefault="003F1F0B" w:rsidP="0071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F0B" w:rsidRDefault="003F1F0B" w:rsidP="007143FC">
      <w:pPr>
        <w:spacing w:after="0" w:line="240" w:lineRule="auto"/>
      </w:pPr>
      <w:r>
        <w:separator/>
      </w:r>
    </w:p>
  </w:footnote>
  <w:footnote w:type="continuationSeparator" w:id="0">
    <w:p w:rsidR="003F1F0B" w:rsidRDefault="003F1F0B" w:rsidP="00714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580475"/>
      <w:docPartObj>
        <w:docPartGallery w:val="Page Numbers (Top of Page)"/>
        <w:docPartUnique/>
      </w:docPartObj>
    </w:sdtPr>
    <w:sdtContent>
      <w:p w:rsidR="003F1F0B" w:rsidRDefault="003F1F0B">
        <w:pPr>
          <w:pStyle w:val="a6"/>
          <w:jc w:val="center"/>
        </w:pPr>
        <w:r>
          <w:fldChar w:fldCharType="begin"/>
        </w:r>
        <w:r>
          <w:instrText>PAGE   \* MERGEFORMAT</w:instrText>
        </w:r>
        <w:r>
          <w:fldChar w:fldCharType="separate"/>
        </w:r>
        <w:r w:rsidR="006F0EE7" w:rsidRPr="006F0EE7">
          <w:rPr>
            <w:noProof/>
            <w:lang w:val="ru-RU"/>
          </w:rPr>
          <w:t>13</w:t>
        </w:r>
        <w:r>
          <w:fldChar w:fldCharType="end"/>
        </w:r>
      </w:p>
    </w:sdtContent>
  </w:sdt>
  <w:p w:rsidR="003F1F0B" w:rsidRDefault="003F1F0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D"/>
    <w:rsid w:val="000037DB"/>
    <w:rsid w:val="000040B5"/>
    <w:rsid w:val="00004C5A"/>
    <w:rsid w:val="00007A08"/>
    <w:rsid w:val="00075D8E"/>
    <w:rsid w:val="000835CE"/>
    <w:rsid w:val="000A0161"/>
    <w:rsid w:val="000B0145"/>
    <w:rsid w:val="000B28D7"/>
    <w:rsid w:val="000B40A2"/>
    <w:rsid w:val="000B7784"/>
    <w:rsid w:val="000C4EFA"/>
    <w:rsid w:val="000D62ED"/>
    <w:rsid w:val="000F2FBD"/>
    <w:rsid w:val="000F7225"/>
    <w:rsid w:val="0010062A"/>
    <w:rsid w:val="0012338A"/>
    <w:rsid w:val="001278F1"/>
    <w:rsid w:val="0013419A"/>
    <w:rsid w:val="00137C1A"/>
    <w:rsid w:val="0015141D"/>
    <w:rsid w:val="0015475A"/>
    <w:rsid w:val="0017016F"/>
    <w:rsid w:val="00184F4B"/>
    <w:rsid w:val="00186208"/>
    <w:rsid w:val="001A1FE9"/>
    <w:rsid w:val="001A4F18"/>
    <w:rsid w:val="001B5DBC"/>
    <w:rsid w:val="001C1F55"/>
    <w:rsid w:val="001D44B6"/>
    <w:rsid w:val="001D4BF3"/>
    <w:rsid w:val="001F7C6A"/>
    <w:rsid w:val="002061EC"/>
    <w:rsid w:val="00215374"/>
    <w:rsid w:val="00221FD8"/>
    <w:rsid w:val="002253B3"/>
    <w:rsid w:val="002270BB"/>
    <w:rsid w:val="00240D36"/>
    <w:rsid w:val="002419E3"/>
    <w:rsid w:val="00285B17"/>
    <w:rsid w:val="002A02DC"/>
    <w:rsid w:val="002A7ECE"/>
    <w:rsid w:val="002B472B"/>
    <w:rsid w:val="002C36BF"/>
    <w:rsid w:val="002C7A3E"/>
    <w:rsid w:val="002D4EA3"/>
    <w:rsid w:val="002F49B4"/>
    <w:rsid w:val="002F7D1D"/>
    <w:rsid w:val="00313EFD"/>
    <w:rsid w:val="00320439"/>
    <w:rsid w:val="00320C94"/>
    <w:rsid w:val="00325001"/>
    <w:rsid w:val="003909D4"/>
    <w:rsid w:val="00393637"/>
    <w:rsid w:val="003C100C"/>
    <w:rsid w:val="003F1F0B"/>
    <w:rsid w:val="003F352F"/>
    <w:rsid w:val="0040172D"/>
    <w:rsid w:val="00440845"/>
    <w:rsid w:val="00442143"/>
    <w:rsid w:val="00444C96"/>
    <w:rsid w:val="00472FBB"/>
    <w:rsid w:val="00474092"/>
    <w:rsid w:val="00496EFC"/>
    <w:rsid w:val="004B754E"/>
    <w:rsid w:val="004B7B7F"/>
    <w:rsid w:val="004C34C7"/>
    <w:rsid w:val="004C379D"/>
    <w:rsid w:val="004E2886"/>
    <w:rsid w:val="004E70F9"/>
    <w:rsid w:val="00515AFE"/>
    <w:rsid w:val="00522952"/>
    <w:rsid w:val="005320AA"/>
    <w:rsid w:val="00532303"/>
    <w:rsid w:val="00554D89"/>
    <w:rsid w:val="005965D8"/>
    <w:rsid w:val="005A065E"/>
    <w:rsid w:val="005D5556"/>
    <w:rsid w:val="00600D0C"/>
    <w:rsid w:val="00605099"/>
    <w:rsid w:val="00615C15"/>
    <w:rsid w:val="006220BA"/>
    <w:rsid w:val="00623EF9"/>
    <w:rsid w:val="00633561"/>
    <w:rsid w:val="00641A49"/>
    <w:rsid w:val="006C7632"/>
    <w:rsid w:val="006D00EF"/>
    <w:rsid w:val="006D0B04"/>
    <w:rsid w:val="006D10D9"/>
    <w:rsid w:val="006E010C"/>
    <w:rsid w:val="006F0EE7"/>
    <w:rsid w:val="007031D3"/>
    <w:rsid w:val="00713B79"/>
    <w:rsid w:val="00713FBC"/>
    <w:rsid w:val="007143FC"/>
    <w:rsid w:val="00741208"/>
    <w:rsid w:val="007457F8"/>
    <w:rsid w:val="0076581B"/>
    <w:rsid w:val="007855DC"/>
    <w:rsid w:val="00797114"/>
    <w:rsid w:val="007C75C9"/>
    <w:rsid w:val="007D2EA5"/>
    <w:rsid w:val="007D4B27"/>
    <w:rsid w:val="007D4DD5"/>
    <w:rsid w:val="007F0498"/>
    <w:rsid w:val="00800147"/>
    <w:rsid w:val="008118D9"/>
    <w:rsid w:val="008178C3"/>
    <w:rsid w:val="00823775"/>
    <w:rsid w:val="00831F9C"/>
    <w:rsid w:val="00842389"/>
    <w:rsid w:val="0086273C"/>
    <w:rsid w:val="00883A24"/>
    <w:rsid w:val="00883E80"/>
    <w:rsid w:val="008966D0"/>
    <w:rsid w:val="008D1C27"/>
    <w:rsid w:val="008E61ED"/>
    <w:rsid w:val="008F1616"/>
    <w:rsid w:val="00917882"/>
    <w:rsid w:val="009215EC"/>
    <w:rsid w:val="009230D3"/>
    <w:rsid w:val="00932044"/>
    <w:rsid w:val="009320B8"/>
    <w:rsid w:val="00953177"/>
    <w:rsid w:val="00964E48"/>
    <w:rsid w:val="0099229D"/>
    <w:rsid w:val="00995E93"/>
    <w:rsid w:val="00997AA1"/>
    <w:rsid w:val="00997F04"/>
    <w:rsid w:val="009B7311"/>
    <w:rsid w:val="009C2E91"/>
    <w:rsid w:val="009D1333"/>
    <w:rsid w:val="009D6800"/>
    <w:rsid w:val="009E06C0"/>
    <w:rsid w:val="009F4EC1"/>
    <w:rsid w:val="009F5E62"/>
    <w:rsid w:val="00A01884"/>
    <w:rsid w:val="00A04DCA"/>
    <w:rsid w:val="00A04E44"/>
    <w:rsid w:val="00A13F58"/>
    <w:rsid w:val="00A332A5"/>
    <w:rsid w:val="00A47389"/>
    <w:rsid w:val="00A568DC"/>
    <w:rsid w:val="00A5756B"/>
    <w:rsid w:val="00A60F6D"/>
    <w:rsid w:val="00A65CA8"/>
    <w:rsid w:val="00A71AB4"/>
    <w:rsid w:val="00A8715E"/>
    <w:rsid w:val="00AA4775"/>
    <w:rsid w:val="00AB39B2"/>
    <w:rsid w:val="00AB6DF6"/>
    <w:rsid w:val="00AE0971"/>
    <w:rsid w:val="00AE2E12"/>
    <w:rsid w:val="00B314CD"/>
    <w:rsid w:val="00B4380F"/>
    <w:rsid w:val="00B63EFA"/>
    <w:rsid w:val="00B67559"/>
    <w:rsid w:val="00B91B84"/>
    <w:rsid w:val="00BA6DC2"/>
    <w:rsid w:val="00BA7725"/>
    <w:rsid w:val="00BC55F9"/>
    <w:rsid w:val="00BD7144"/>
    <w:rsid w:val="00BE4918"/>
    <w:rsid w:val="00BF4B54"/>
    <w:rsid w:val="00C147EE"/>
    <w:rsid w:val="00C15417"/>
    <w:rsid w:val="00C22A44"/>
    <w:rsid w:val="00C443AF"/>
    <w:rsid w:val="00C72094"/>
    <w:rsid w:val="00C73B60"/>
    <w:rsid w:val="00C9019D"/>
    <w:rsid w:val="00CA51B1"/>
    <w:rsid w:val="00CC688E"/>
    <w:rsid w:val="00CF6DFA"/>
    <w:rsid w:val="00D035A1"/>
    <w:rsid w:val="00D10B3E"/>
    <w:rsid w:val="00D42243"/>
    <w:rsid w:val="00D44228"/>
    <w:rsid w:val="00D53C2E"/>
    <w:rsid w:val="00D65F34"/>
    <w:rsid w:val="00D7566D"/>
    <w:rsid w:val="00D80D66"/>
    <w:rsid w:val="00D85364"/>
    <w:rsid w:val="00DD4296"/>
    <w:rsid w:val="00DF289F"/>
    <w:rsid w:val="00E149B2"/>
    <w:rsid w:val="00E203D0"/>
    <w:rsid w:val="00E273EA"/>
    <w:rsid w:val="00E30929"/>
    <w:rsid w:val="00E37CF5"/>
    <w:rsid w:val="00E43D29"/>
    <w:rsid w:val="00E47654"/>
    <w:rsid w:val="00E62C4D"/>
    <w:rsid w:val="00E63741"/>
    <w:rsid w:val="00E71098"/>
    <w:rsid w:val="00E843EA"/>
    <w:rsid w:val="00E868D4"/>
    <w:rsid w:val="00EB1B31"/>
    <w:rsid w:val="00EF5D76"/>
    <w:rsid w:val="00F61E67"/>
    <w:rsid w:val="00F71277"/>
    <w:rsid w:val="00FA2ACB"/>
    <w:rsid w:val="00FA4846"/>
    <w:rsid w:val="00FB2BAC"/>
    <w:rsid w:val="00FC1154"/>
    <w:rsid w:val="00FC233E"/>
    <w:rsid w:val="00FD0CC7"/>
    <w:rsid w:val="00FF127F"/>
    <w:rsid w:val="00FF68CB"/>
    <w:rsid w:val="00FF7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6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E309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0929"/>
    <w:rPr>
      <w:rFonts w:ascii="Tahoma" w:hAnsi="Tahoma" w:cs="Tahoma"/>
      <w:sz w:val="16"/>
      <w:szCs w:val="16"/>
    </w:rPr>
  </w:style>
  <w:style w:type="paragraph" w:customStyle="1" w:styleId="rtejustify">
    <w:name w:val="rtejustify"/>
    <w:basedOn w:val="a"/>
    <w:rsid w:val="0063356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7143F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143FC"/>
  </w:style>
  <w:style w:type="paragraph" w:styleId="a8">
    <w:name w:val="footer"/>
    <w:basedOn w:val="a"/>
    <w:link w:val="a9"/>
    <w:uiPriority w:val="99"/>
    <w:unhideWhenUsed/>
    <w:rsid w:val="007143F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143FC"/>
  </w:style>
  <w:style w:type="paragraph" w:customStyle="1" w:styleId="1">
    <w:name w:val="Без интервала1"/>
    <w:next w:val="aa"/>
    <w:uiPriority w:val="1"/>
    <w:qFormat/>
    <w:rsid w:val="007F0498"/>
    <w:pPr>
      <w:spacing w:after="0" w:line="240" w:lineRule="auto"/>
    </w:pPr>
  </w:style>
  <w:style w:type="paragraph" w:styleId="aa">
    <w:name w:val="No Spacing"/>
    <w:uiPriority w:val="1"/>
    <w:qFormat/>
    <w:rsid w:val="007F0498"/>
    <w:pPr>
      <w:spacing w:after="0" w:line="240" w:lineRule="auto"/>
    </w:pPr>
  </w:style>
  <w:style w:type="character" w:styleId="ab">
    <w:name w:val="Hyperlink"/>
    <w:basedOn w:val="a0"/>
    <w:uiPriority w:val="99"/>
    <w:unhideWhenUsed/>
    <w:rsid w:val="002C36BF"/>
    <w:rPr>
      <w:color w:val="0000FF"/>
      <w:u w:val="single"/>
    </w:rPr>
  </w:style>
  <w:style w:type="character" w:customStyle="1" w:styleId="10">
    <w:name w:val="Незакрита згадка1"/>
    <w:basedOn w:val="a0"/>
    <w:uiPriority w:val="99"/>
    <w:semiHidden/>
    <w:unhideWhenUsed/>
    <w:rsid w:val="008627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065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E309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0929"/>
    <w:rPr>
      <w:rFonts w:ascii="Tahoma" w:hAnsi="Tahoma" w:cs="Tahoma"/>
      <w:sz w:val="16"/>
      <w:szCs w:val="16"/>
    </w:rPr>
  </w:style>
  <w:style w:type="paragraph" w:customStyle="1" w:styleId="rtejustify">
    <w:name w:val="rtejustify"/>
    <w:basedOn w:val="a"/>
    <w:rsid w:val="0063356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7143F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7143FC"/>
  </w:style>
  <w:style w:type="paragraph" w:styleId="a8">
    <w:name w:val="footer"/>
    <w:basedOn w:val="a"/>
    <w:link w:val="a9"/>
    <w:uiPriority w:val="99"/>
    <w:unhideWhenUsed/>
    <w:rsid w:val="007143F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7143FC"/>
  </w:style>
  <w:style w:type="paragraph" w:customStyle="1" w:styleId="1">
    <w:name w:val="Без интервала1"/>
    <w:next w:val="aa"/>
    <w:uiPriority w:val="1"/>
    <w:qFormat/>
    <w:rsid w:val="007F0498"/>
    <w:pPr>
      <w:spacing w:after="0" w:line="240" w:lineRule="auto"/>
    </w:pPr>
  </w:style>
  <w:style w:type="paragraph" w:styleId="aa">
    <w:name w:val="No Spacing"/>
    <w:uiPriority w:val="1"/>
    <w:qFormat/>
    <w:rsid w:val="007F0498"/>
    <w:pPr>
      <w:spacing w:after="0" w:line="240" w:lineRule="auto"/>
    </w:pPr>
  </w:style>
  <w:style w:type="character" w:styleId="ab">
    <w:name w:val="Hyperlink"/>
    <w:basedOn w:val="a0"/>
    <w:uiPriority w:val="99"/>
    <w:unhideWhenUsed/>
    <w:rsid w:val="002C36BF"/>
    <w:rPr>
      <w:color w:val="0000FF"/>
      <w:u w:val="single"/>
    </w:rPr>
  </w:style>
  <w:style w:type="character" w:customStyle="1" w:styleId="10">
    <w:name w:val="Незакрита згадка1"/>
    <w:basedOn w:val="a0"/>
    <w:uiPriority w:val="99"/>
    <w:semiHidden/>
    <w:unhideWhenUsed/>
    <w:rsid w:val="00862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7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ps.ligazakon.net/document/view/t125076?an=8" TargetMode="External"/><Relationship Id="rId18" Type="http://schemas.openxmlformats.org/officeDocument/2006/relationships/hyperlink" Target="https://ips.ligazakon.net/document/view/kd0005?an=8"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ps.ligazakon.net/document/view/kd0005?an=2821" TargetMode="External"/><Relationship Id="rId17" Type="http://schemas.openxmlformats.org/officeDocument/2006/relationships/hyperlink" Target="https://ips.ligazakon.net/document/view/kd0005?an=3035" TargetMode="External"/><Relationship Id="rId2" Type="http://schemas.openxmlformats.org/officeDocument/2006/relationships/styles" Target="styles.xml"/><Relationship Id="rId16" Type="http://schemas.openxmlformats.org/officeDocument/2006/relationships/hyperlink" Target="https://ips.ligazakon.net/document/view/t012342?ed=2001_04_05&amp;an=31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012342?ed=2001_04_05&amp;an=213" TargetMode="External"/><Relationship Id="rId5" Type="http://schemas.openxmlformats.org/officeDocument/2006/relationships/webSettings" Target="webSettings.xml"/><Relationship Id="rId15" Type="http://schemas.openxmlformats.org/officeDocument/2006/relationships/hyperlink" Target="https://ips.ligazakon.net/document/view/t030435?an=315" TargetMode="External"/><Relationship Id="rId10" Type="http://schemas.openxmlformats.org/officeDocument/2006/relationships/hyperlink" Target="https://ips.ligazakon.net/document/view/kd0005?an=8" TargetMode="External"/><Relationship Id="rId19" Type="http://schemas.openxmlformats.org/officeDocument/2006/relationships/hyperlink" Target="https://ips.ligazakon.net/document/view/t113207?ed=2011_04_07&amp;an=115" TargetMode="External"/><Relationship Id="rId4" Type="http://schemas.openxmlformats.org/officeDocument/2006/relationships/settings" Target="settings.xml"/><Relationship Id="rId9" Type="http://schemas.openxmlformats.org/officeDocument/2006/relationships/hyperlink" Target="https://ips.ligazakon.net/document/view/t012342?ed=2001_04_05&amp;an=213" TargetMode="External"/><Relationship Id="rId14" Type="http://schemas.openxmlformats.org/officeDocument/2006/relationships/hyperlink" Target="https://ips.ligazakon.net/document/view/t012342?ed=2001_04_05&amp;an=31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FD3D-237E-479C-ADFA-3DBBEB90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27111</Words>
  <Characters>15454</Characters>
  <Application>Microsoft Office Word</Application>
  <DocSecurity>0</DocSecurity>
  <Lines>128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Власенко Наталія Євгеніївна</cp:lastModifiedBy>
  <cp:revision>2</cp:revision>
  <cp:lastPrinted>2023-11-23T09:40:00Z</cp:lastPrinted>
  <dcterms:created xsi:type="dcterms:W3CDTF">2023-11-23T14:53:00Z</dcterms:created>
  <dcterms:modified xsi:type="dcterms:W3CDTF">2023-11-23T14:53:00Z</dcterms:modified>
</cp:coreProperties>
</file>