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47351A">
        <w:rPr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47351A">
        <w:rPr>
          <w:sz w:val="36"/>
          <w:szCs w:val="36"/>
        </w:rPr>
        <w:t>ВИЩА КВАЛІФІКАЦІЙНА КОМІСІЯ СУДДІВ УКРАЇНИ</w:t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716C44" w:rsidRPr="0047351A" w:rsidRDefault="009D5180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 березня </w:t>
      </w:r>
      <w:r w:rsidR="00FB3F14" w:rsidRPr="0047351A">
        <w:rPr>
          <w:sz w:val="24"/>
          <w:szCs w:val="24"/>
        </w:rPr>
        <w:t>202</w:t>
      </w:r>
      <w:r w:rsidR="00207756" w:rsidRPr="0047351A">
        <w:rPr>
          <w:sz w:val="24"/>
          <w:szCs w:val="24"/>
        </w:rPr>
        <w:t>5</w:t>
      </w:r>
      <w:r w:rsidR="00FB3F14" w:rsidRPr="0047351A">
        <w:rPr>
          <w:sz w:val="24"/>
          <w:szCs w:val="24"/>
        </w:rPr>
        <w:t xml:space="preserve"> року</w:t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</w:r>
      <w:r w:rsidR="00FB3F14" w:rsidRPr="0047351A">
        <w:rPr>
          <w:sz w:val="24"/>
          <w:szCs w:val="24"/>
        </w:rPr>
        <w:tab/>
        <w:t xml:space="preserve">   </w:t>
      </w:r>
      <w:r w:rsidR="00934079" w:rsidRPr="004735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1679" w:rsidRPr="0047351A">
        <w:rPr>
          <w:sz w:val="24"/>
          <w:szCs w:val="24"/>
        </w:rPr>
        <w:t xml:space="preserve"> </w:t>
      </w:r>
      <w:r w:rsidR="00716C44" w:rsidRPr="0047351A">
        <w:rPr>
          <w:sz w:val="24"/>
          <w:szCs w:val="24"/>
        </w:rPr>
        <w:t>м. Київ</w:t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716C44" w:rsidRPr="00C0027B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47351A">
        <w:rPr>
          <w:sz w:val="24"/>
          <w:szCs w:val="24"/>
        </w:rPr>
        <w:t xml:space="preserve">Р І Ш Е Н </w:t>
      </w:r>
      <w:proofErr w:type="spellStart"/>
      <w:r w:rsidRPr="0047351A">
        <w:rPr>
          <w:sz w:val="24"/>
          <w:szCs w:val="24"/>
        </w:rPr>
        <w:t>Н</w:t>
      </w:r>
      <w:proofErr w:type="spellEnd"/>
      <w:r w:rsidRPr="0047351A">
        <w:rPr>
          <w:sz w:val="24"/>
          <w:szCs w:val="24"/>
        </w:rPr>
        <w:t xml:space="preserve"> Я  №</w:t>
      </w:r>
      <w:r w:rsidR="001B76F3">
        <w:rPr>
          <w:sz w:val="24"/>
          <w:szCs w:val="24"/>
        </w:rPr>
        <w:t xml:space="preserve"> </w:t>
      </w:r>
      <w:r w:rsidR="00C0027B">
        <w:rPr>
          <w:sz w:val="24"/>
          <w:szCs w:val="24"/>
          <w:u w:val="single"/>
        </w:rPr>
        <w:t>58/зп-25</w:t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7351A">
        <w:rPr>
          <w:sz w:val="24"/>
          <w:szCs w:val="24"/>
        </w:rPr>
        <w:t>Вища кваліфікаційна комісія суддів України у пленарному складі:</w:t>
      </w:r>
    </w:p>
    <w:p w:rsidR="00716C44" w:rsidRPr="0047351A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C36130" w:rsidRPr="00C36130" w:rsidRDefault="00C36130" w:rsidP="00C3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C36130">
        <w:rPr>
          <w:sz w:val="24"/>
          <w:szCs w:val="24"/>
        </w:rPr>
        <w:t>головуючого – Андрія ПАСІЧНИКА,</w:t>
      </w:r>
    </w:p>
    <w:p w:rsidR="00C36130" w:rsidRPr="00C36130" w:rsidRDefault="00C36130" w:rsidP="00C3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</w:p>
    <w:p w:rsidR="007356BC" w:rsidRPr="0047351A" w:rsidRDefault="00C36130" w:rsidP="00C36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C36130">
        <w:rPr>
          <w:sz w:val="24"/>
          <w:szCs w:val="24"/>
        </w:rPr>
        <w:t>членів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Комісії: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Михайла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БОГОНОСА,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Людмили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ВОЛКОВОЇ,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Віталія</w:t>
      </w:r>
      <w:r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ГАЦЕЛЮКА,</w:t>
      </w:r>
      <w:r w:rsidR="009B65FE" w:rsidRPr="00C0027B">
        <w:rPr>
          <w:sz w:val="36"/>
          <w:szCs w:val="36"/>
        </w:rPr>
        <w:t xml:space="preserve"> </w:t>
      </w:r>
      <w:r w:rsidRPr="00C36130">
        <w:rPr>
          <w:sz w:val="24"/>
          <w:szCs w:val="24"/>
        </w:rPr>
        <w:t>Ярослава ДУХА, Олега КОЛІУША, Володимира ЛУГАНСЬКОГО, Руслана МЕЛЬНИКА, Олексія ОМЕЛЬЯНА, Романа САБОДАША, Руслана СИДОРОВИЧА, Сергія ЧУМАКА (доповідач), Галини ШЕВЧУК,</w:t>
      </w:r>
      <w:r>
        <w:rPr>
          <w:sz w:val="24"/>
          <w:szCs w:val="24"/>
        </w:rPr>
        <w:t xml:space="preserve"> </w:t>
      </w:r>
    </w:p>
    <w:p w:rsidR="003509C1" w:rsidRPr="0047351A" w:rsidRDefault="003509C1" w:rsidP="003509C1">
      <w:pPr>
        <w:shd w:val="clear" w:color="auto" w:fill="FFFFFF"/>
        <w:ind w:right="134"/>
        <w:jc w:val="both"/>
        <w:rPr>
          <w:sz w:val="24"/>
          <w:szCs w:val="24"/>
        </w:rPr>
      </w:pPr>
    </w:p>
    <w:p w:rsidR="00150152" w:rsidRPr="0047351A" w:rsidRDefault="00150152" w:rsidP="00820A63">
      <w:pPr>
        <w:spacing w:after="120"/>
        <w:jc w:val="both"/>
        <w:rPr>
          <w:bCs/>
          <w:sz w:val="24"/>
          <w:szCs w:val="24"/>
        </w:rPr>
      </w:pPr>
      <w:r w:rsidRPr="0047351A">
        <w:rPr>
          <w:sz w:val="24"/>
          <w:szCs w:val="24"/>
        </w:rPr>
        <w:t xml:space="preserve">розглянувши питання </w:t>
      </w:r>
      <w:bookmarkStart w:id="0" w:name="_Hlk193369938"/>
      <w:r w:rsidR="00820A63" w:rsidRPr="0047351A">
        <w:rPr>
          <w:sz w:val="24"/>
          <w:szCs w:val="24"/>
        </w:rPr>
        <w:t>про внесення змін до Базових вимог до надання послуг із розробки бібліотеки тестових завдань для тестування когнітивних здібностей під час кваліфікаційного іспиту, затверджених рішенням Комісії від 12.06.2024 № 170/зп-24 (у редакції рішення Комісії від 21.08.2024 № 259/зп-</w:t>
      </w:r>
      <w:bookmarkStart w:id="1" w:name="_GoBack"/>
      <w:bookmarkEnd w:id="1"/>
      <w:r w:rsidR="00820A63" w:rsidRPr="0047351A">
        <w:rPr>
          <w:sz w:val="24"/>
          <w:szCs w:val="24"/>
        </w:rPr>
        <w:t>24)</w:t>
      </w:r>
      <w:bookmarkEnd w:id="0"/>
      <w:r w:rsidRPr="0047351A">
        <w:rPr>
          <w:sz w:val="24"/>
          <w:szCs w:val="24"/>
        </w:rPr>
        <w:t>,</w:t>
      </w:r>
    </w:p>
    <w:p w:rsidR="00150152" w:rsidRPr="0047351A" w:rsidRDefault="00150152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sz w:val="26"/>
          <w:szCs w:val="26"/>
        </w:rPr>
      </w:pPr>
    </w:p>
    <w:p w:rsidR="00716C44" w:rsidRPr="0047351A" w:rsidRDefault="00716C44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47351A">
        <w:rPr>
          <w:sz w:val="26"/>
          <w:szCs w:val="26"/>
        </w:rPr>
        <w:t>встановила:</w:t>
      </w:r>
    </w:p>
    <w:p w:rsidR="00854F8B" w:rsidRPr="0047351A" w:rsidRDefault="00854F8B" w:rsidP="00150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</w:p>
    <w:p w:rsidR="00820A63" w:rsidRPr="0047351A" w:rsidRDefault="00820A63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Відповідно до частини першої статті 74 Закону України «Про судоустрій і статус суддів» (далі – Закон) </w:t>
      </w:r>
      <w:r w:rsidRPr="0047351A">
        <w:rPr>
          <w:shd w:val="clear" w:color="auto" w:fill="FFFFFF"/>
        </w:rPr>
        <w:t>кваліфікаційний іспит є атестуванням професійної компетентності кандидата на посаду судді з метою виявлення належних знань, рівня підготовки та здатності здійснювати правосуддя у відповідному суді.</w:t>
      </w:r>
    </w:p>
    <w:p w:rsidR="00820A63" w:rsidRPr="0047351A" w:rsidRDefault="00820A63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z w:val="26"/>
          <w:szCs w:val="26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Згідно з частиною третьою </w:t>
      </w:r>
      <w:r w:rsidR="009F10D9" w:rsidRPr="0047351A">
        <w:rPr>
          <w:rFonts w:ascii="ProbaPro" w:hAnsi="ProbaPro"/>
          <w:shd w:val="clear" w:color="auto" w:fill="FFFFFF"/>
        </w:rPr>
        <w:t>статті 74 Закону к</w:t>
      </w:r>
      <w:r w:rsidRPr="0047351A">
        <w:rPr>
          <w:rFonts w:ascii="ProbaPro" w:hAnsi="ProbaPro"/>
          <w:shd w:val="clear" w:color="auto" w:fill="FFFFFF"/>
        </w:rPr>
        <w:t>валіфікаційний іспит проводиться шляхом складання анонімних тестувань та практичного завдання. Анонімне тестування проводиться, зокрема</w:t>
      </w:r>
      <w:r w:rsidR="002C021A">
        <w:rPr>
          <w:rFonts w:ascii="ProbaPro" w:hAnsi="ProbaPro"/>
          <w:shd w:val="clear" w:color="auto" w:fill="FFFFFF"/>
        </w:rPr>
        <w:t>,</w:t>
      </w:r>
      <w:r w:rsidRPr="0047351A">
        <w:rPr>
          <w:rFonts w:ascii="ProbaPro" w:hAnsi="ProbaPro"/>
          <w:shd w:val="clear" w:color="auto" w:fill="FFFFFF"/>
        </w:rPr>
        <w:t xml:space="preserve"> щодо когнітивних здібностей.</w:t>
      </w:r>
    </w:p>
    <w:p w:rsidR="009F10D9" w:rsidRPr="0047351A" w:rsidRDefault="009F10D9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Рішенням Комісії від 12 червня 2024 року № 170/зп-24 затверджено </w:t>
      </w:r>
      <w:r w:rsidR="000239C4">
        <w:rPr>
          <w:rFonts w:ascii="ProbaPro" w:hAnsi="ProbaPro"/>
          <w:shd w:val="clear" w:color="auto" w:fill="FFFFFF"/>
        </w:rPr>
        <w:t xml:space="preserve">Базові вимоги </w:t>
      </w:r>
      <w:r w:rsidR="000239C4">
        <w:rPr>
          <w:rFonts w:ascii="ProbaPro" w:hAnsi="ProbaPro"/>
          <w:color w:val="000000"/>
          <w:shd w:val="clear" w:color="auto" w:fill="FFFFFF"/>
        </w:rPr>
        <w:t>щодо надання послуг із розробки бібліотеки тестових завдань для тестування когнітивних здібностей під час кваліфікаційного іспиту</w:t>
      </w:r>
      <w:r w:rsidR="000239C4">
        <w:rPr>
          <w:rFonts w:ascii="ProbaPro" w:hAnsi="ProbaPro"/>
          <w:shd w:val="clear" w:color="auto" w:fill="FFFFFF"/>
        </w:rPr>
        <w:t xml:space="preserve"> </w:t>
      </w:r>
      <w:r w:rsidR="00011404">
        <w:rPr>
          <w:rFonts w:ascii="ProbaPro" w:hAnsi="ProbaPro"/>
          <w:shd w:val="clear" w:color="auto" w:fill="FFFFFF"/>
        </w:rPr>
        <w:t>(далі – Базові вимоги)</w:t>
      </w:r>
      <w:r w:rsidRPr="0047351A">
        <w:rPr>
          <w:rFonts w:ascii="ProbaPro" w:hAnsi="ProbaPro"/>
          <w:shd w:val="clear" w:color="auto" w:fill="FFFFFF"/>
        </w:rPr>
        <w:t>, а також доручено секретаріату Комісії забезпечити закупівлю зазначених послуг відповідно до вимог чинного законодавства та цього рішення.</w:t>
      </w:r>
    </w:p>
    <w:p w:rsidR="009F10D9" w:rsidRPr="0047351A" w:rsidRDefault="009F10D9" w:rsidP="000252B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Відповідно до рішення Комісії від 21 серпня 2024 року № 259/зп-24 </w:t>
      </w:r>
      <w:proofErr w:type="spellStart"/>
      <w:r w:rsidRPr="0047351A">
        <w:rPr>
          <w:rFonts w:ascii="ProbaPro" w:hAnsi="ProbaPro"/>
          <w:shd w:val="clear" w:color="auto" w:fill="FFFFFF"/>
        </w:rPr>
        <w:t>внесено</w:t>
      </w:r>
      <w:proofErr w:type="spellEnd"/>
      <w:r w:rsidRPr="0047351A">
        <w:rPr>
          <w:rFonts w:ascii="ProbaPro" w:hAnsi="ProbaPro"/>
          <w:shd w:val="clear" w:color="auto" w:fill="FFFFFF"/>
        </w:rPr>
        <w:t xml:space="preserve"> зміни до </w:t>
      </w:r>
      <w:r w:rsidR="00011404">
        <w:rPr>
          <w:rFonts w:ascii="ProbaPro" w:hAnsi="ProbaPro"/>
          <w:shd w:val="clear" w:color="auto" w:fill="FFFFFF"/>
        </w:rPr>
        <w:t>Б</w:t>
      </w:r>
      <w:r w:rsidRPr="0047351A">
        <w:rPr>
          <w:rFonts w:ascii="ProbaPro" w:hAnsi="ProbaPro"/>
          <w:shd w:val="clear" w:color="auto" w:fill="FFFFFF"/>
        </w:rPr>
        <w:t>азових вимог.</w:t>
      </w:r>
      <w:r w:rsidR="000252BE" w:rsidRPr="000252BE">
        <w:rPr>
          <w:rFonts w:ascii="ProbaPro" w:hAnsi="ProbaPro"/>
          <w:shd w:val="clear" w:color="auto" w:fill="FFFFFF"/>
          <w:lang w:val="ru-RU"/>
        </w:rPr>
        <w:t xml:space="preserve"> </w:t>
      </w:r>
      <w:r w:rsidR="00011404">
        <w:rPr>
          <w:rFonts w:ascii="ProbaPro" w:hAnsi="ProbaPro"/>
          <w:shd w:val="clear" w:color="auto" w:fill="FFFFFF"/>
        </w:rPr>
        <w:t>Також з</w:t>
      </w:r>
      <w:r w:rsidRPr="0047351A">
        <w:rPr>
          <w:rFonts w:ascii="ProbaPro" w:hAnsi="ProbaPro"/>
          <w:shd w:val="clear" w:color="auto" w:fill="FFFFFF"/>
        </w:rPr>
        <w:t xml:space="preserve">гідно з </w:t>
      </w:r>
      <w:r w:rsidR="00011404">
        <w:rPr>
          <w:rFonts w:ascii="ProbaPro" w:hAnsi="ProbaPro"/>
          <w:shd w:val="clear" w:color="auto" w:fill="FFFFFF"/>
        </w:rPr>
        <w:t>ц</w:t>
      </w:r>
      <w:r w:rsidRPr="0047351A">
        <w:rPr>
          <w:rFonts w:ascii="ProbaPro" w:hAnsi="ProbaPro"/>
          <w:shd w:val="clear" w:color="auto" w:fill="FFFFFF"/>
        </w:rPr>
        <w:t>им рішенням Комісії у 2024 році між Комісією та ТОВ «ХГР Україна» укладено договір за результатами проведеного тендеру на розробку першої частини бібліотеки тестових завдань для тестування когнітивних здібностей.</w:t>
      </w:r>
    </w:p>
    <w:p w:rsidR="00D14FF4" w:rsidRPr="0047351A" w:rsidRDefault="00DE7200" w:rsidP="00D14FF4">
      <w:pPr>
        <w:ind w:firstLine="709"/>
        <w:jc w:val="both"/>
        <w:rPr>
          <w:rFonts w:ascii="ProbaPro" w:hAnsi="ProbaPro"/>
          <w:sz w:val="24"/>
          <w:szCs w:val="24"/>
          <w:shd w:val="clear" w:color="auto" w:fill="FFFFFF"/>
        </w:rPr>
      </w:pPr>
      <w:r>
        <w:rPr>
          <w:rFonts w:ascii="ProbaPro" w:hAnsi="ProbaPro"/>
          <w:sz w:val="24"/>
          <w:szCs w:val="24"/>
          <w:shd w:val="clear" w:color="auto" w:fill="FFFFFF"/>
        </w:rPr>
        <w:t>У</w:t>
      </w:r>
      <w:r w:rsidRPr="00DE7200">
        <w:rPr>
          <w:rFonts w:ascii="ProbaPro" w:hAnsi="ProbaPro"/>
          <w:sz w:val="24"/>
          <w:szCs w:val="24"/>
          <w:shd w:val="clear" w:color="auto" w:fill="FFFFFF"/>
        </w:rPr>
        <w:t xml:space="preserve"> 2025 році </w:t>
      </w:r>
      <w:r>
        <w:rPr>
          <w:rFonts w:ascii="ProbaPro" w:hAnsi="ProbaPro"/>
          <w:sz w:val="24"/>
          <w:szCs w:val="24"/>
          <w:shd w:val="clear" w:color="auto" w:fill="FFFFFF"/>
        </w:rPr>
        <w:t xml:space="preserve">оголошено закупівлю </w:t>
      </w:r>
      <w:r w:rsidR="009F10D9" w:rsidRPr="0047351A">
        <w:rPr>
          <w:rFonts w:ascii="ProbaPro" w:hAnsi="ProbaPro"/>
          <w:sz w:val="24"/>
          <w:szCs w:val="24"/>
          <w:shd w:val="clear" w:color="auto" w:fill="FFFFFF"/>
        </w:rPr>
        <w:t>другої частини бібліотеки тестових завдань для тестування когнітивних здібностей</w:t>
      </w:r>
      <w:r w:rsidR="000252BE" w:rsidRPr="000252BE">
        <w:t xml:space="preserve"> </w:t>
      </w:r>
      <w:r w:rsidR="000252BE" w:rsidRPr="000252BE">
        <w:rPr>
          <w:rFonts w:ascii="ProbaPro" w:hAnsi="ProbaPro"/>
          <w:sz w:val="24"/>
          <w:szCs w:val="24"/>
          <w:shd w:val="clear" w:color="auto" w:fill="FFFFFF"/>
        </w:rPr>
        <w:t>за процедурою відкритих торгів</w:t>
      </w:r>
      <w:r w:rsidR="009F10D9" w:rsidRPr="0047351A">
        <w:rPr>
          <w:rFonts w:ascii="ProbaPro" w:hAnsi="ProbaPro"/>
          <w:sz w:val="24"/>
          <w:szCs w:val="24"/>
          <w:shd w:val="clear" w:color="auto" w:fill="FFFFFF"/>
        </w:rPr>
        <w:t>.</w:t>
      </w:r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 xml:space="preserve"> Однак жоден учасник не подав пропозиції, </w:t>
      </w:r>
      <w:r>
        <w:rPr>
          <w:rFonts w:ascii="ProbaPro" w:hAnsi="ProbaPro"/>
          <w:sz w:val="24"/>
          <w:szCs w:val="24"/>
          <w:shd w:val="clear" w:color="auto" w:fill="FFFFFF"/>
        </w:rPr>
        <w:t>внаслідок чого</w:t>
      </w:r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 xml:space="preserve"> електронною системою </w:t>
      </w:r>
      <w:proofErr w:type="spellStart"/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>закупівель</w:t>
      </w:r>
      <w:proofErr w:type="spellEnd"/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 xml:space="preserve"> </w:t>
      </w:r>
      <w:r w:rsidRPr="00DE7200">
        <w:rPr>
          <w:rFonts w:ascii="ProbaPro" w:hAnsi="ProbaPro"/>
          <w:sz w:val="24"/>
          <w:szCs w:val="24"/>
          <w:shd w:val="clear" w:color="auto" w:fill="FFFFFF"/>
        </w:rPr>
        <w:t xml:space="preserve">20.02.2025 </w:t>
      </w:r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>відкрит</w:t>
      </w:r>
      <w:r>
        <w:rPr>
          <w:rFonts w:ascii="ProbaPro" w:hAnsi="ProbaPro"/>
          <w:sz w:val="24"/>
          <w:szCs w:val="24"/>
          <w:shd w:val="clear" w:color="auto" w:fill="FFFFFF"/>
        </w:rPr>
        <w:t xml:space="preserve">і </w:t>
      </w:r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>торг</w:t>
      </w:r>
      <w:r>
        <w:rPr>
          <w:rFonts w:ascii="ProbaPro" w:hAnsi="ProbaPro"/>
          <w:sz w:val="24"/>
          <w:szCs w:val="24"/>
          <w:shd w:val="clear" w:color="auto" w:fill="FFFFFF"/>
        </w:rPr>
        <w:t>и відмінено</w:t>
      </w:r>
      <w:r w:rsidR="00D14FF4" w:rsidRPr="0047351A">
        <w:rPr>
          <w:rFonts w:ascii="ProbaPro" w:hAnsi="ProbaPro"/>
          <w:sz w:val="24"/>
          <w:szCs w:val="24"/>
          <w:shd w:val="clear" w:color="auto" w:fill="FFFFFF"/>
        </w:rPr>
        <w:t xml:space="preserve">. </w:t>
      </w:r>
    </w:p>
    <w:p w:rsidR="00D14FF4" w:rsidRPr="0047351A" w:rsidRDefault="00D14FF4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Відповідно до Базових </w:t>
      </w:r>
      <w:r w:rsidR="0030419B">
        <w:rPr>
          <w:rFonts w:ascii="ProbaPro" w:hAnsi="ProbaPro"/>
          <w:shd w:val="clear" w:color="auto" w:fill="FFFFFF"/>
        </w:rPr>
        <w:t xml:space="preserve">вимог </w:t>
      </w:r>
      <w:r w:rsidRPr="0047351A">
        <w:rPr>
          <w:rFonts w:ascii="ProbaPro" w:hAnsi="ProbaPro"/>
          <w:shd w:val="clear" w:color="auto" w:fill="FFFFFF"/>
        </w:rPr>
        <w:t>кінцеви</w:t>
      </w:r>
      <w:r w:rsidR="000252BE">
        <w:rPr>
          <w:rFonts w:ascii="ProbaPro" w:hAnsi="ProbaPro"/>
          <w:shd w:val="clear" w:color="auto" w:fill="FFFFFF"/>
        </w:rPr>
        <w:t>й термін</w:t>
      </w:r>
      <w:r w:rsidRPr="0047351A">
        <w:rPr>
          <w:rFonts w:ascii="ProbaPro" w:hAnsi="ProbaPro"/>
          <w:shd w:val="clear" w:color="auto" w:fill="FFFFFF"/>
        </w:rPr>
        <w:t xml:space="preserve"> формування та оновлення бібліотеки тестових завдань </w:t>
      </w:r>
      <w:r w:rsidR="000252BE">
        <w:rPr>
          <w:rFonts w:ascii="ProbaPro" w:hAnsi="ProbaPro"/>
          <w:shd w:val="clear" w:color="auto" w:fill="FFFFFF"/>
        </w:rPr>
        <w:t>-</w:t>
      </w:r>
      <w:r w:rsidR="0030419B">
        <w:rPr>
          <w:rFonts w:ascii="ProbaPro" w:hAnsi="ProbaPro"/>
          <w:shd w:val="clear" w:color="auto" w:fill="FFFFFF"/>
        </w:rPr>
        <w:t xml:space="preserve"> </w:t>
      </w:r>
      <w:r w:rsidRPr="0047351A">
        <w:rPr>
          <w:rFonts w:ascii="ProbaPro" w:hAnsi="ProbaPro"/>
          <w:shd w:val="clear" w:color="auto" w:fill="FFFFFF"/>
        </w:rPr>
        <w:t>01 червня 2025 року.</w:t>
      </w:r>
    </w:p>
    <w:p w:rsidR="00D14FF4" w:rsidRPr="0047351A" w:rsidRDefault="00D14FF4" w:rsidP="009A3BE1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Враховуючи зазначене та стислі терміни для розробки другої частини бібліотеки </w:t>
      </w:r>
      <w:r w:rsidR="0030419B">
        <w:rPr>
          <w:rFonts w:ascii="ProbaPro" w:hAnsi="ProbaPro"/>
          <w:shd w:val="clear" w:color="auto" w:fill="FFFFFF"/>
        </w:rPr>
        <w:t>тестових завдань,</w:t>
      </w:r>
      <w:r w:rsidRPr="0047351A">
        <w:rPr>
          <w:rFonts w:ascii="ProbaPro" w:hAnsi="ProbaPro"/>
          <w:shd w:val="clear" w:color="auto" w:fill="FFFFFF"/>
        </w:rPr>
        <w:t xml:space="preserve"> необхідн</w:t>
      </w:r>
      <w:r w:rsidR="0030419B">
        <w:rPr>
          <w:rFonts w:ascii="ProbaPro" w:hAnsi="ProbaPro"/>
          <w:shd w:val="clear" w:color="auto" w:fill="FFFFFF"/>
        </w:rPr>
        <w:t>о</w:t>
      </w:r>
      <w:r w:rsidRPr="0047351A">
        <w:rPr>
          <w:rFonts w:ascii="ProbaPro" w:hAnsi="ProbaPro"/>
          <w:shd w:val="clear" w:color="auto" w:fill="FFFFFF"/>
        </w:rPr>
        <w:t xml:space="preserve"> </w:t>
      </w:r>
      <w:proofErr w:type="spellStart"/>
      <w:r w:rsidRPr="0047351A">
        <w:rPr>
          <w:rFonts w:ascii="ProbaPro" w:hAnsi="ProbaPro"/>
          <w:shd w:val="clear" w:color="auto" w:fill="FFFFFF"/>
        </w:rPr>
        <w:t>внес</w:t>
      </w:r>
      <w:r w:rsidR="0030419B">
        <w:rPr>
          <w:rFonts w:ascii="ProbaPro" w:hAnsi="ProbaPro"/>
          <w:shd w:val="clear" w:color="auto" w:fill="FFFFFF"/>
        </w:rPr>
        <w:t>ти</w:t>
      </w:r>
      <w:proofErr w:type="spellEnd"/>
      <w:r w:rsidR="0030419B">
        <w:rPr>
          <w:rFonts w:ascii="ProbaPro" w:hAnsi="ProbaPro"/>
          <w:shd w:val="clear" w:color="auto" w:fill="FFFFFF"/>
        </w:rPr>
        <w:t xml:space="preserve"> </w:t>
      </w:r>
      <w:r w:rsidRPr="0047351A">
        <w:rPr>
          <w:rFonts w:ascii="ProbaPro" w:hAnsi="ProbaPro"/>
          <w:shd w:val="clear" w:color="auto" w:fill="FFFFFF"/>
        </w:rPr>
        <w:t>змін</w:t>
      </w:r>
      <w:r w:rsidR="0030419B">
        <w:rPr>
          <w:rFonts w:ascii="ProbaPro" w:hAnsi="ProbaPro"/>
          <w:shd w:val="clear" w:color="auto" w:fill="FFFFFF"/>
        </w:rPr>
        <w:t>и</w:t>
      </w:r>
      <w:r w:rsidRPr="0047351A">
        <w:rPr>
          <w:rFonts w:ascii="ProbaPro" w:hAnsi="ProbaPro"/>
          <w:shd w:val="clear" w:color="auto" w:fill="FFFFFF"/>
        </w:rPr>
        <w:t xml:space="preserve"> до </w:t>
      </w:r>
      <w:r w:rsidR="0030419B">
        <w:rPr>
          <w:rFonts w:ascii="ProbaPro" w:hAnsi="ProbaPro"/>
          <w:shd w:val="clear" w:color="auto" w:fill="FFFFFF"/>
        </w:rPr>
        <w:t>Б</w:t>
      </w:r>
      <w:r w:rsidRPr="0047351A">
        <w:rPr>
          <w:rFonts w:ascii="ProbaPro" w:hAnsi="ProbaPro"/>
          <w:shd w:val="clear" w:color="auto" w:fill="FFFFFF"/>
        </w:rPr>
        <w:t>азових вимог.</w:t>
      </w:r>
    </w:p>
    <w:p w:rsidR="00C664AC" w:rsidRPr="00C664AC" w:rsidRDefault="004B045D" w:rsidP="00C664A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lastRenderedPageBreak/>
        <w:t>Комісія</w:t>
      </w:r>
      <w:r w:rsidR="00E374EB" w:rsidRPr="0047351A">
        <w:rPr>
          <w:rFonts w:ascii="ProbaPro" w:hAnsi="ProbaPro"/>
          <w:shd w:val="clear" w:color="auto" w:fill="FFFFFF"/>
        </w:rPr>
        <w:t>,</w:t>
      </w:r>
      <w:r w:rsidR="00D14FF4" w:rsidRPr="0047351A">
        <w:rPr>
          <w:rFonts w:ascii="ProbaPro" w:hAnsi="ProbaPro"/>
          <w:shd w:val="clear" w:color="auto" w:fill="FFFFFF"/>
        </w:rPr>
        <w:t xml:space="preserve"> обговоривши питання здійснення </w:t>
      </w:r>
      <w:proofErr w:type="spellStart"/>
      <w:r w:rsidR="00D14FF4" w:rsidRPr="0047351A">
        <w:rPr>
          <w:rFonts w:ascii="ProbaPro" w:hAnsi="ProbaPro"/>
          <w:shd w:val="clear" w:color="auto" w:fill="FFFFFF"/>
        </w:rPr>
        <w:t>закупівель</w:t>
      </w:r>
      <w:proofErr w:type="spellEnd"/>
      <w:r w:rsidR="00D14FF4" w:rsidRPr="0047351A">
        <w:rPr>
          <w:rFonts w:ascii="ProbaPro" w:hAnsi="ProbaPro"/>
          <w:shd w:val="clear" w:color="auto" w:fill="FFFFFF"/>
        </w:rPr>
        <w:t xml:space="preserve"> для проведення тестування когнітивних здібностей в межах конкурсних процедур та добору на посади суддів, </w:t>
      </w:r>
      <w:r w:rsidR="007B4527" w:rsidRPr="0047351A">
        <w:rPr>
          <w:rFonts w:ascii="ProbaPro" w:hAnsi="ProbaPro"/>
          <w:shd w:val="clear" w:color="auto" w:fill="FFFFFF"/>
        </w:rPr>
        <w:t>вважає за необхідне</w:t>
      </w:r>
      <w:r w:rsidR="00D14FF4" w:rsidRPr="0047351A">
        <w:rPr>
          <w:rFonts w:ascii="ProbaPro" w:hAnsi="ProbaPro"/>
          <w:shd w:val="clear" w:color="auto" w:fill="FFFFFF"/>
        </w:rPr>
        <w:t xml:space="preserve"> </w:t>
      </w:r>
      <w:proofErr w:type="spellStart"/>
      <w:r w:rsidR="00D14FF4" w:rsidRPr="0047351A">
        <w:rPr>
          <w:rFonts w:ascii="ProbaPro" w:hAnsi="ProbaPro"/>
          <w:shd w:val="clear" w:color="auto" w:fill="FFFFFF"/>
        </w:rPr>
        <w:t>внес</w:t>
      </w:r>
      <w:r w:rsidR="007B4527" w:rsidRPr="0047351A">
        <w:rPr>
          <w:rFonts w:ascii="ProbaPro" w:hAnsi="ProbaPro"/>
          <w:shd w:val="clear" w:color="auto" w:fill="FFFFFF"/>
        </w:rPr>
        <w:t>ти</w:t>
      </w:r>
      <w:proofErr w:type="spellEnd"/>
      <w:r w:rsidR="00D14FF4" w:rsidRPr="0047351A">
        <w:rPr>
          <w:rFonts w:ascii="ProbaPro" w:hAnsi="ProbaPro"/>
          <w:shd w:val="clear" w:color="auto" w:fill="FFFFFF"/>
        </w:rPr>
        <w:t xml:space="preserve"> змін</w:t>
      </w:r>
      <w:r w:rsidR="007B4527" w:rsidRPr="0047351A">
        <w:rPr>
          <w:rFonts w:ascii="ProbaPro" w:hAnsi="ProbaPro"/>
          <w:shd w:val="clear" w:color="auto" w:fill="FFFFFF"/>
        </w:rPr>
        <w:t>и</w:t>
      </w:r>
      <w:r w:rsidR="00D14FF4" w:rsidRPr="0047351A">
        <w:rPr>
          <w:rFonts w:ascii="ProbaPro" w:hAnsi="ProbaPro"/>
          <w:shd w:val="clear" w:color="auto" w:fill="FFFFFF"/>
        </w:rPr>
        <w:t xml:space="preserve"> до </w:t>
      </w:r>
      <w:r w:rsidR="0020502A">
        <w:rPr>
          <w:rFonts w:ascii="ProbaPro" w:hAnsi="ProbaPro"/>
          <w:shd w:val="clear" w:color="auto" w:fill="FFFFFF"/>
        </w:rPr>
        <w:t>Б</w:t>
      </w:r>
      <w:r w:rsidR="00D14FF4" w:rsidRPr="0047351A">
        <w:rPr>
          <w:rFonts w:ascii="ProbaPro" w:hAnsi="ProbaPro"/>
          <w:shd w:val="clear" w:color="auto" w:fill="FFFFFF"/>
        </w:rPr>
        <w:t>азових вимог</w:t>
      </w:r>
      <w:r w:rsidR="007B4527" w:rsidRPr="0047351A">
        <w:rPr>
          <w:rFonts w:ascii="ProbaPro" w:hAnsi="ProbaPro"/>
          <w:shd w:val="clear" w:color="auto" w:fill="FFFFFF"/>
        </w:rPr>
        <w:t xml:space="preserve">, </w:t>
      </w:r>
      <w:r w:rsidR="00C664AC" w:rsidRPr="0047351A">
        <w:rPr>
          <w:rFonts w:ascii="ProbaPro" w:hAnsi="ProbaPro"/>
          <w:shd w:val="clear" w:color="auto" w:fill="FFFFFF"/>
        </w:rPr>
        <w:t xml:space="preserve">виклавши підпункт 2 </w:t>
      </w:r>
      <w:r w:rsidR="00C664AC">
        <w:rPr>
          <w:rFonts w:ascii="ProbaPro" w:hAnsi="ProbaPro"/>
          <w:shd w:val="clear" w:color="auto" w:fill="FFFFFF"/>
        </w:rPr>
        <w:t xml:space="preserve">абзацу першого </w:t>
      </w:r>
      <w:r w:rsidR="00C664AC" w:rsidRPr="0047351A">
        <w:rPr>
          <w:rFonts w:ascii="ProbaPro" w:hAnsi="ProbaPro"/>
          <w:shd w:val="clear" w:color="auto" w:fill="FFFFFF"/>
        </w:rPr>
        <w:t>пункту 4 «</w:t>
      </w:r>
      <w:r w:rsidR="00C664AC" w:rsidRPr="0047351A">
        <w:rPr>
          <w:bCs/>
        </w:rPr>
        <w:t>Формування та оновлення бібліотеки тестових завдань</w:t>
      </w:r>
      <w:r w:rsidR="00C664AC" w:rsidRPr="0047351A">
        <w:rPr>
          <w:rFonts w:ascii="ProbaPro" w:hAnsi="ProbaPro"/>
          <w:shd w:val="clear" w:color="auto" w:fill="FFFFFF"/>
        </w:rPr>
        <w:t>»</w:t>
      </w:r>
      <w:r w:rsidR="00C664AC">
        <w:rPr>
          <w:rFonts w:ascii="ProbaPro" w:hAnsi="ProbaPro"/>
          <w:shd w:val="clear" w:color="auto" w:fill="FFFFFF"/>
        </w:rPr>
        <w:t xml:space="preserve"> розділу «Вимоги до бібліотеки тестових завдань»</w:t>
      </w:r>
      <w:r w:rsidR="00C664AC" w:rsidRPr="0047351A">
        <w:rPr>
          <w:rFonts w:ascii="ProbaPro" w:hAnsi="ProbaPro"/>
          <w:shd w:val="clear" w:color="auto" w:fill="FFFFFF"/>
        </w:rPr>
        <w:t xml:space="preserve"> </w:t>
      </w:r>
      <w:r w:rsidR="00C664AC">
        <w:rPr>
          <w:rFonts w:ascii="ProbaPro" w:hAnsi="ProbaPro"/>
          <w:shd w:val="clear" w:color="auto" w:fill="FFFFFF"/>
        </w:rPr>
        <w:t>в</w:t>
      </w:r>
      <w:r w:rsidR="00C664AC" w:rsidRPr="0047351A">
        <w:rPr>
          <w:rFonts w:ascii="ProbaPro" w:hAnsi="ProbaPro"/>
          <w:shd w:val="clear" w:color="auto" w:fill="FFFFFF"/>
        </w:rPr>
        <w:t xml:space="preserve"> такій редакції</w:t>
      </w:r>
      <w:r w:rsidR="00C664AC">
        <w:rPr>
          <w:rFonts w:ascii="ProbaPro" w:hAnsi="ProbaPro"/>
          <w:shd w:val="clear" w:color="auto" w:fill="FFFFFF"/>
        </w:rPr>
        <w:t>:</w:t>
      </w:r>
      <w:r w:rsidR="00C664AC" w:rsidRPr="0047351A">
        <w:rPr>
          <w:rFonts w:ascii="ProbaPro" w:hAnsi="ProbaPro"/>
          <w:shd w:val="clear" w:color="auto" w:fill="FFFFFF"/>
        </w:rPr>
        <w:t xml:space="preserve"> «</w:t>
      </w:r>
      <w:r w:rsidR="00C664AC">
        <w:rPr>
          <w:rFonts w:ascii="ProbaPro" w:hAnsi="ProbaPro"/>
          <w:shd w:val="clear" w:color="auto" w:fill="FFFFFF"/>
        </w:rPr>
        <w:t xml:space="preserve">2) </w:t>
      </w:r>
      <w:r w:rsidR="00C664AC" w:rsidRPr="0047351A">
        <w:t>Етап</w:t>
      </w:r>
      <w:r w:rsidR="0020502A">
        <w:t xml:space="preserve"> 2 (бібліотека 240 завдань, 100</w:t>
      </w:r>
      <w:r w:rsidR="00C664AC" w:rsidRPr="0047351A">
        <w:t xml:space="preserve">% оновлення) – протягом чотирьох місяців </w:t>
      </w:r>
      <w:r w:rsidR="009D5180">
        <w:t>і</w:t>
      </w:r>
      <w:r w:rsidR="00C664AC" w:rsidRPr="0047351A">
        <w:t xml:space="preserve">з моменту </w:t>
      </w:r>
      <w:r w:rsidR="00C664AC">
        <w:t>уклад</w:t>
      </w:r>
      <w:r w:rsidR="0020502A">
        <w:t>е</w:t>
      </w:r>
      <w:r w:rsidR="00C664AC">
        <w:t xml:space="preserve">ння </w:t>
      </w:r>
      <w:r w:rsidR="00C664AC" w:rsidRPr="0047351A">
        <w:t xml:space="preserve">договору </w:t>
      </w:r>
      <w:r w:rsidR="00C664AC">
        <w:t>про надання послуг</w:t>
      </w:r>
      <w:r w:rsidR="00C664AC" w:rsidRPr="0047351A">
        <w:t xml:space="preserve">, але не пізніше </w:t>
      </w:r>
      <w:r w:rsidR="00C664AC">
        <w:t>0</w:t>
      </w:r>
      <w:r w:rsidR="00C664AC" w:rsidRPr="0047351A">
        <w:t>1 грудня 2025 року</w:t>
      </w:r>
      <w:r w:rsidR="00C664AC">
        <w:t>.</w:t>
      </w:r>
      <w:r w:rsidR="00C664AC" w:rsidRPr="0047351A">
        <w:rPr>
          <w:rFonts w:ascii="ProbaPro" w:hAnsi="ProbaPro"/>
          <w:shd w:val="clear" w:color="auto" w:fill="FFFFFF"/>
        </w:rPr>
        <w:t>».</w:t>
      </w:r>
    </w:p>
    <w:p w:rsidR="007B4527" w:rsidRPr="0047351A" w:rsidRDefault="00207756" w:rsidP="00C664A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shd w:val="clear" w:color="auto" w:fill="FFFFFF"/>
        </w:rPr>
      </w:pPr>
      <w:r w:rsidRPr="0047351A">
        <w:rPr>
          <w:rFonts w:ascii="ProbaPro" w:hAnsi="ProbaPro"/>
          <w:shd w:val="clear" w:color="auto" w:fill="FFFFFF"/>
        </w:rPr>
        <w:t xml:space="preserve">Заслухавши доповідача, Комісія дійшла висновку про необхідність внесення змін до </w:t>
      </w:r>
      <w:r w:rsidR="007B4527" w:rsidRPr="0047351A">
        <w:rPr>
          <w:rFonts w:ascii="ProbaPro" w:hAnsi="ProbaPro"/>
          <w:shd w:val="clear" w:color="auto" w:fill="FFFFFF"/>
        </w:rPr>
        <w:t>Базових вимог</w:t>
      </w:r>
      <w:r w:rsidR="0020502A">
        <w:rPr>
          <w:rFonts w:ascii="ProbaPro" w:hAnsi="ProbaPro"/>
          <w:shd w:val="clear" w:color="auto" w:fill="FFFFFF"/>
        </w:rPr>
        <w:t>.</w:t>
      </w:r>
      <w:r w:rsidR="007B4527" w:rsidRPr="0047351A">
        <w:rPr>
          <w:rFonts w:ascii="ProbaPro" w:hAnsi="ProbaPro"/>
          <w:shd w:val="clear" w:color="auto" w:fill="FFFFFF"/>
        </w:rPr>
        <w:t xml:space="preserve"> </w:t>
      </w:r>
    </w:p>
    <w:p w:rsidR="00207756" w:rsidRPr="0047351A" w:rsidRDefault="00207756" w:rsidP="003F167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robaPro" w:hAnsi="ProbaPro"/>
          <w:sz w:val="26"/>
          <w:szCs w:val="26"/>
        </w:rPr>
      </w:pPr>
      <w:r w:rsidRPr="0047351A">
        <w:rPr>
          <w:rFonts w:ascii="ProbaPro" w:hAnsi="ProbaPro"/>
          <w:shd w:val="clear" w:color="auto" w:fill="FFFFFF"/>
        </w:rPr>
        <w:t xml:space="preserve"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</w:t>
      </w:r>
      <w:r w:rsidR="00ED0B7E" w:rsidRPr="00ED0B7E">
        <w:rPr>
          <w:rFonts w:ascii="ProbaPro" w:hAnsi="ProbaPro"/>
          <w:shd w:val="clear" w:color="auto" w:fill="FFFFFF"/>
        </w:rPr>
        <w:t>дванадц</w:t>
      </w:r>
      <w:r w:rsidR="00A03E42">
        <w:rPr>
          <w:rFonts w:ascii="ProbaPro" w:hAnsi="ProbaPro"/>
          <w:shd w:val="clear" w:color="auto" w:fill="FFFFFF"/>
        </w:rPr>
        <w:t>я</w:t>
      </w:r>
      <w:r w:rsidR="00ED0B7E">
        <w:rPr>
          <w:rFonts w:ascii="ProbaPro" w:hAnsi="ProbaPro"/>
          <w:shd w:val="clear" w:color="auto" w:fill="FFFFFF"/>
        </w:rPr>
        <w:t>тьма</w:t>
      </w:r>
      <w:r w:rsidR="00ED0B7E" w:rsidRPr="00ED0B7E">
        <w:rPr>
          <w:rFonts w:ascii="ProbaPro" w:hAnsi="ProbaPro"/>
          <w:shd w:val="clear" w:color="auto" w:fill="FFFFFF"/>
        </w:rPr>
        <w:t xml:space="preserve"> голосами «ЗА» і одним голосом «ПРОТИ»</w:t>
      </w:r>
    </w:p>
    <w:p w:rsidR="007B4527" w:rsidRPr="0047351A" w:rsidRDefault="007B4527" w:rsidP="0020775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6"/>
          <w:szCs w:val="26"/>
        </w:rPr>
      </w:pPr>
    </w:p>
    <w:p w:rsidR="00716C44" w:rsidRPr="0020502A" w:rsidRDefault="00716C44" w:rsidP="0020775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sz w:val="24"/>
          <w:szCs w:val="24"/>
        </w:rPr>
      </w:pPr>
      <w:r w:rsidRPr="0020502A">
        <w:rPr>
          <w:sz w:val="24"/>
          <w:szCs w:val="24"/>
        </w:rPr>
        <w:t>вирішила:</w:t>
      </w:r>
    </w:p>
    <w:p w:rsidR="00553F30" w:rsidRPr="0047351A" w:rsidRDefault="00553F30" w:rsidP="00553F30">
      <w:pPr>
        <w:widowControl w:val="0"/>
        <w:tabs>
          <w:tab w:val="left" w:pos="465"/>
        </w:tabs>
        <w:suppressAutoHyphens/>
        <w:ind w:right="-17"/>
        <w:rPr>
          <w:rFonts w:eastAsia="Andale Sans UI"/>
          <w:kern w:val="2"/>
          <w:sz w:val="26"/>
          <w:szCs w:val="26"/>
          <w:lang w:eastAsia="hi-IN"/>
        </w:rPr>
      </w:pPr>
      <w:bookmarkStart w:id="2" w:name="_heading=h.gjdgxs" w:colFirst="0" w:colLast="0"/>
      <w:bookmarkEnd w:id="2"/>
    </w:p>
    <w:p w:rsidR="00756E77" w:rsidRPr="0047351A" w:rsidRDefault="00207756" w:rsidP="00756E7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hd w:val="clear" w:color="auto" w:fill="FFFFFF"/>
        </w:rPr>
      </w:pPr>
      <w:proofErr w:type="spellStart"/>
      <w:r w:rsidRPr="0047351A">
        <w:rPr>
          <w:rFonts w:ascii="ProbaPro" w:hAnsi="ProbaPro"/>
          <w:shd w:val="clear" w:color="auto" w:fill="FFFFFF"/>
        </w:rPr>
        <w:t>внести</w:t>
      </w:r>
      <w:proofErr w:type="spellEnd"/>
      <w:r w:rsidRPr="0047351A">
        <w:rPr>
          <w:rFonts w:ascii="ProbaPro" w:hAnsi="ProbaPro"/>
          <w:shd w:val="clear" w:color="auto" w:fill="FFFFFF"/>
        </w:rPr>
        <w:t xml:space="preserve"> змін</w:t>
      </w:r>
      <w:r w:rsidR="00981FD4">
        <w:rPr>
          <w:rFonts w:ascii="ProbaPro" w:hAnsi="ProbaPro"/>
          <w:shd w:val="clear" w:color="auto" w:fill="FFFFFF"/>
        </w:rPr>
        <w:t>и</w:t>
      </w:r>
      <w:r w:rsidRPr="0047351A">
        <w:rPr>
          <w:rFonts w:ascii="ProbaPro" w:hAnsi="ProbaPro"/>
          <w:sz w:val="26"/>
          <w:szCs w:val="26"/>
          <w:shd w:val="clear" w:color="auto" w:fill="FFFFFF"/>
        </w:rPr>
        <w:t xml:space="preserve"> </w:t>
      </w:r>
      <w:r w:rsidR="007B4527" w:rsidRPr="0047351A">
        <w:rPr>
          <w:rFonts w:ascii="ProbaPro" w:hAnsi="ProbaPro"/>
          <w:shd w:val="clear" w:color="auto" w:fill="FFFFFF"/>
        </w:rPr>
        <w:t>до Базових вимог до надання послуг із розробки бібліотеки тестових завдань для тестування когнітивних здібностей під час кваліфікаційного іспиту, затверджених рішенням Комісії від 12.06.2024 № 170/зп-24 (у редакції рішення Комісії від 21.08.2024 № 259/зп-24)</w:t>
      </w:r>
      <w:r w:rsidR="001020B1">
        <w:rPr>
          <w:rFonts w:ascii="ProbaPro" w:hAnsi="ProbaPro"/>
          <w:shd w:val="clear" w:color="auto" w:fill="FFFFFF"/>
        </w:rPr>
        <w:t xml:space="preserve">, </w:t>
      </w:r>
      <w:r w:rsidR="00756E77" w:rsidRPr="0047351A">
        <w:rPr>
          <w:rFonts w:ascii="ProbaPro" w:hAnsi="ProbaPro"/>
          <w:shd w:val="clear" w:color="auto" w:fill="FFFFFF"/>
        </w:rPr>
        <w:t xml:space="preserve">виклавши підпункт 2 </w:t>
      </w:r>
      <w:r w:rsidR="00C664AC">
        <w:rPr>
          <w:rFonts w:ascii="ProbaPro" w:hAnsi="ProbaPro"/>
          <w:shd w:val="clear" w:color="auto" w:fill="FFFFFF"/>
        </w:rPr>
        <w:t xml:space="preserve">абзацу першого </w:t>
      </w:r>
      <w:r w:rsidR="00756E77" w:rsidRPr="0047351A">
        <w:rPr>
          <w:rFonts w:ascii="ProbaPro" w:hAnsi="ProbaPro"/>
          <w:shd w:val="clear" w:color="auto" w:fill="FFFFFF"/>
        </w:rPr>
        <w:t>пункту 4 «</w:t>
      </w:r>
      <w:r w:rsidR="00756E77" w:rsidRPr="0047351A">
        <w:rPr>
          <w:bCs/>
        </w:rPr>
        <w:t>Формування та оновлення бібліотеки тестових завдань</w:t>
      </w:r>
      <w:r w:rsidR="00756E77" w:rsidRPr="0047351A">
        <w:rPr>
          <w:rFonts w:ascii="ProbaPro" w:hAnsi="ProbaPro"/>
          <w:shd w:val="clear" w:color="auto" w:fill="FFFFFF"/>
        </w:rPr>
        <w:t>»</w:t>
      </w:r>
      <w:r w:rsidR="00C664AC">
        <w:rPr>
          <w:rFonts w:ascii="ProbaPro" w:hAnsi="ProbaPro"/>
          <w:shd w:val="clear" w:color="auto" w:fill="FFFFFF"/>
        </w:rPr>
        <w:t xml:space="preserve"> розділу «Вимоги до бібліотеки тестових завдань»</w:t>
      </w:r>
      <w:r w:rsidR="00756E77" w:rsidRPr="0047351A">
        <w:rPr>
          <w:rFonts w:ascii="ProbaPro" w:hAnsi="ProbaPro"/>
          <w:shd w:val="clear" w:color="auto" w:fill="FFFFFF"/>
        </w:rPr>
        <w:t xml:space="preserve"> </w:t>
      </w:r>
      <w:r w:rsidR="00756E77">
        <w:rPr>
          <w:rFonts w:ascii="ProbaPro" w:hAnsi="ProbaPro"/>
          <w:shd w:val="clear" w:color="auto" w:fill="FFFFFF"/>
        </w:rPr>
        <w:t>в</w:t>
      </w:r>
      <w:r w:rsidR="00756E77" w:rsidRPr="0047351A">
        <w:rPr>
          <w:rFonts w:ascii="ProbaPro" w:hAnsi="ProbaPro"/>
          <w:shd w:val="clear" w:color="auto" w:fill="FFFFFF"/>
        </w:rPr>
        <w:t xml:space="preserve"> такій редакції</w:t>
      </w:r>
      <w:r w:rsidR="00C664AC">
        <w:rPr>
          <w:rFonts w:ascii="ProbaPro" w:hAnsi="ProbaPro"/>
          <w:shd w:val="clear" w:color="auto" w:fill="FFFFFF"/>
        </w:rPr>
        <w:t>:</w:t>
      </w:r>
      <w:r w:rsidR="00756E77" w:rsidRPr="0047351A">
        <w:rPr>
          <w:rFonts w:ascii="ProbaPro" w:hAnsi="ProbaPro"/>
          <w:shd w:val="clear" w:color="auto" w:fill="FFFFFF"/>
        </w:rPr>
        <w:t xml:space="preserve"> «</w:t>
      </w:r>
      <w:r w:rsidR="00C664AC">
        <w:rPr>
          <w:rFonts w:ascii="ProbaPro" w:hAnsi="ProbaPro"/>
          <w:shd w:val="clear" w:color="auto" w:fill="FFFFFF"/>
        </w:rPr>
        <w:t xml:space="preserve">2) </w:t>
      </w:r>
      <w:r w:rsidR="00756E77" w:rsidRPr="0047351A">
        <w:t xml:space="preserve">Етап 2 (бібліотека 240 завдань, 100 % оновлення) – протягом чотирьох місяців </w:t>
      </w:r>
      <w:r w:rsidR="009D5180">
        <w:t>і</w:t>
      </w:r>
      <w:r w:rsidR="00756E77" w:rsidRPr="0047351A">
        <w:t xml:space="preserve">з моменту </w:t>
      </w:r>
      <w:r w:rsidR="00C664AC">
        <w:t>уклад</w:t>
      </w:r>
      <w:r w:rsidR="0020502A">
        <w:t>е</w:t>
      </w:r>
      <w:r w:rsidR="00C664AC">
        <w:t xml:space="preserve">ння </w:t>
      </w:r>
      <w:r w:rsidR="00756E77" w:rsidRPr="0047351A">
        <w:t xml:space="preserve">договору </w:t>
      </w:r>
      <w:r w:rsidR="00C664AC">
        <w:t>про надання послуг</w:t>
      </w:r>
      <w:r w:rsidR="00756E77" w:rsidRPr="0047351A">
        <w:t xml:space="preserve">, але не пізніше </w:t>
      </w:r>
      <w:r w:rsidR="00C664AC">
        <w:t>0</w:t>
      </w:r>
      <w:r w:rsidR="00756E77" w:rsidRPr="0047351A">
        <w:t>1 грудня 2025 року</w:t>
      </w:r>
      <w:r w:rsidR="00C664AC">
        <w:t>.</w:t>
      </w:r>
      <w:r w:rsidR="00756E77" w:rsidRPr="0047351A">
        <w:rPr>
          <w:rFonts w:ascii="ProbaPro" w:hAnsi="ProbaPro"/>
          <w:shd w:val="clear" w:color="auto" w:fill="FFFFFF"/>
        </w:rPr>
        <w:t>».</w:t>
      </w:r>
    </w:p>
    <w:p w:rsidR="00C36130" w:rsidRDefault="00C36130" w:rsidP="00C36130">
      <w:pPr>
        <w:shd w:val="clear" w:color="auto" w:fill="FFFFFF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C36130" w:rsidRDefault="00C36130" w:rsidP="00C36130">
      <w:pPr>
        <w:shd w:val="clear" w:color="auto" w:fill="FFFFFF"/>
        <w:jc w:val="both"/>
        <w:rPr>
          <w:rFonts w:eastAsia="Lucida Sans Unicode"/>
          <w:kern w:val="2"/>
          <w:sz w:val="26"/>
          <w:szCs w:val="26"/>
          <w:lang w:eastAsia="hi-IN" w:bidi="hi-IN"/>
        </w:rPr>
      </w:pP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>Головуючий</w:t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Андрій ПАСІЧНИК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>Члени Комісії:</w:t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Михайло БОГОНІС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Людмила ВОЛКОВА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Віталій ГАЦЕЛЮК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Ярослав ДУХ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Олег КОЛІУШ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Володимир ЛУГАНСЬКИЙ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Руслан МЕЛЬНИК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Олексій ОМЕЛЬЯН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Роман САБОДАШ / «ЗА»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Руслан СИДОРОВИЧ / «ПРОТИ»</w:t>
      </w:r>
    </w:p>
    <w:p w:rsidR="00C36130" w:rsidRPr="00C36130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Сергій ЧУМАК / «ЗА»</w:t>
      </w:r>
    </w:p>
    <w:p w:rsidR="00D42C70" w:rsidRPr="000252BE" w:rsidRDefault="00C36130" w:rsidP="00C36130">
      <w:pPr>
        <w:shd w:val="clear" w:color="auto" w:fill="FFFFFF"/>
        <w:spacing w:after="240"/>
        <w:jc w:val="both"/>
        <w:rPr>
          <w:sz w:val="24"/>
          <w:szCs w:val="24"/>
        </w:rPr>
      </w:pP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</w:r>
      <w:r w:rsidRPr="00C36130">
        <w:rPr>
          <w:sz w:val="24"/>
          <w:szCs w:val="24"/>
        </w:rPr>
        <w:tab/>
        <w:t>Галина ШЕВЧУК / «ЗА»</w:t>
      </w:r>
    </w:p>
    <w:sectPr w:rsidR="00D42C70" w:rsidRPr="000252BE" w:rsidSect="00FB3F14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7F" w:rsidRDefault="001A7D7F">
      <w:r>
        <w:separator/>
      </w:r>
    </w:p>
  </w:endnote>
  <w:endnote w:type="continuationSeparator" w:id="0">
    <w:p w:rsidR="001A7D7F" w:rsidRDefault="001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7F" w:rsidRDefault="001A7D7F">
      <w:r>
        <w:separator/>
      </w:r>
    </w:p>
  </w:footnote>
  <w:footnote w:type="continuationSeparator" w:id="0">
    <w:p w:rsidR="001A7D7F" w:rsidRDefault="001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72003"/>
      <w:docPartObj>
        <w:docPartGallery w:val="Page Numbers (Top of Page)"/>
        <w:docPartUnique/>
      </w:docPartObj>
    </w:sdtPr>
    <w:sdtEndPr/>
    <w:sdtContent>
      <w:p w:rsidR="001A1594" w:rsidRDefault="001A15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BE">
          <w:rPr>
            <w:noProof/>
          </w:rPr>
          <w:t>2</w:t>
        </w:r>
        <w:r>
          <w:fldChar w:fldCharType="end"/>
        </w:r>
      </w:p>
    </w:sdtContent>
  </w:sdt>
  <w:p w:rsidR="001A1594" w:rsidRDefault="001A15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ADD"/>
    <w:multiLevelType w:val="hybridMultilevel"/>
    <w:tmpl w:val="D2324110"/>
    <w:lvl w:ilvl="0" w:tplc="CACC7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D46EE"/>
    <w:multiLevelType w:val="hybridMultilevel"/>
    <w:tmpl w:val="F1028AA0"/>
    <w:lvl w:ilvl="0" w:tplc="E2767A2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65E5"/>
    <w:multiLevelType w:val="multilevel"/>
    <w:tmpl w:val="B6B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44"/>
    <w:rsid w:val="00001D90"/>
    <w:rsid w:val="00011404"/>
    <w:rsid w:val="00015BB6"/>
    <w:rsid w:val="000239C4"/>
    <w:rsid w:val="000252BE"/>
    <w:rsid w:val="000457FA"/>
    <w:rsid w:val="00090E9E"/>
    <w:rsid w:val="000910AB"/>
    <w:rsid w:val="0009526D"/>
    <w:rsid w:val="000A44F4"/>
    <w:rsid w:val="000B7DFF"/>
    <w:rsid w:val="000C34BB"/>
    <w:rsid w:val="000E7CAC"/>
    <w:rsid w:val="001020B1"/>
    <w:rsid w:val="001036E3"/>
    <w:rsid w:val="001125AE"/>
    <w:rsid w:val="00133B29"/>
    <w:rsid w:val="00144D84"/>
    <w:rsid w:val="00150152"/>
    <w:rsid w:val="00152908"/>
    <w:rsid w:val="001736A2"/>
    <w:rsid w:val="001850C4"/>
    <w:rsid w:val="00196CFF"/>
    <w:rsid w:val="001A1594"/>
    <w:rsid w:val="001A7D7F"/>
    <w:rsid w:val="001B76F3"/>
    <w:rsid w:val="001C01A9"/>
    <w:rsid w:val="001C135C"/>
    <w:rsid w:val="001C69CA"/>
    <w:rsid w:val="001E5A37"/>
    <w:rsid w:val="001F7808"/>
    <w:rsid w:val="0020502A"/>
    <w:rsid w:val="00207756"/>
    <w:rsid w:val="00211638"/>
    <w:rsid w:val="00217B03"/>
    <w:rsid w:val="00226E91"/>
    <w:rsid w:val="00236A80"/>
    <w:rsid w:val="002477FA"/>
    <w:rsid w:val="002570B4"/>
    <w:rsid w:val="00267267"/>
    <w:rsid w:val="002B4064"/>
    <w:rsid w:val="002C021A"/>
    <w:rsid w:val="002D2EE4"/>
    <w:rsid w:val="002E1A72"/>
    <w:rsid w:val="002E3BB3"/>
    <w:rsid w:val="002F2672"/>
    <w:rsid w:val="0030419B"/>
    <w:rsid w:val="00310300"/>
    <w:rsid w:val="003324B6"/>
    <w:rsid w:val="003360A3"/>
    <w:rsid w:val="003509C1"/>
    <w:rsid w:val="00350AF5"/>
    <w:rsid w:val="00356808"/>
    <w:rsid w:val="003760E1"/>
    <w:rsid w:val="003933A1"/>
    <w:rsid w:val="003951F6"/>
    <w:rsid w:val="003A7DAB"/>
    <w:rsid w:val="003F1679"/>
    <w:rsid w:val="003F4619"/>
    <w:rsid w:val="0040062B"/>
    <w:rsid w:val="00424020"/>
    <w:rsid w:val="00464E3D"/>
    <w:rsid w:val="0047351A"/>
    <w:rsid w:val="00474C08"/>
    <w:rsid w:val="004A0015"/>
    <w:rsid w:val="004A7821"/>
    <w:rsid w:val="004B045D"/>
    <w:rsid w:val="004D7909"/>
    <w:rsid w:val="004E4DE7"/>
    <w:rsid w:val="004F0DBA"/>
    <w:rsid w:val="004F2421"/>
    <w:rsid w:val="00517908"/>
    <w:rsid w:val="00533E96"/>
    <w:rsid w:val="00546128"/>
    <w:rsid w:val="00553F30"/>
    <w:rsid w:val="00576CB7"/>
    <w:rsid w:val="005824B7"/>
    <w:rsid w:val="00582F1A"/>
    <w:rsid w:val="00586366"/>
    <w:rsid w:val="00594BBB"/>
    <w:rsid w:val="00597880"/>
    <w:rsid w:val="005A1797"/>
    <w:rsid w:val="005A67F2"/>
    <w:rsid w:val="005B6566"/>
    <w:rsid w:val="005C2A02"/>
    <w:rsid w:val="005C3ACC"/>
    <w:rsid w:val="005D22AD"/>
    <w:rsid w:val="005D6E7B"/>
    <w:rsid w:val="005E4A48"/>
    <w:rsid w:val="0060025D"/>
    <w:rsid w:val="00656587"/>
    <w:rsid w:val="0066657D"/>
    <w:rsid w:val="006B2A48"/>
    <w:rsid w:val="006B52BB"/>
    <w:rsid w:val="006C1FB4"/>
    <w:rsid w:val="006F3004"/>
    <w:rsid w:val="00714A99"/>
    <w:rsid w:val="00716C44"/>
    <w:rsid w:val="007356BC"/>
    <w:rsid w:val="00756E77"/>
    <w:rsid w:val="00757464"/>
    <w:rsid w:val="00762128"/>
    <w:rsid w:val="00774EDB"/>
    <w:rsid w:val="00780952"/>
    <w:rsid w:val="00783423"/>
    <w:rsid w:val="0078394E"/>
    <w:rsid w:val="007B4527"/>
    <w:rsid w:val="007D09B4"/>
    <w:rsid w:val="007D280C"/>
    <w:rsid w:val="007F3FC8"/>
    <w:rsid w:val="0080553E"/>
    <w:rsid w:val="00817F61"/>
    <w:rsid w:val="00820A63"/>
    <w:rsid w:val="00830218"/>
    <w:rsid w:val="00852835"/>
    <w:rsid w:val="00854F8B"/>
    <w:rsid w:val="00882228"/>
    <w:rsid w:val="00891589"/>
    <w:rsid w:val="008956AB"/>
    <w:rsid w:val="008A2652"/>
    <w:rsid w:val="008C24EB"/>
    <w:rsid w:val="008C6900"/>
    <w:rsid w:val="008E22CA"/>
    <w:rsid w:val="008F5649"/>
    <w:rsid w:val="0091689B"/>
    <w:rsid w:val="00926FA2"/>
    <w:rsid w:val="00934079"/>
    <w:rsid w:val="00954968"/>
    <w:rsid w:val="00981FD4"/>
    <w:rsid w:val="009A11C6"/>
    <w:rsid w:val="009A19CF"/>
    <w:rsid w:val="009A3BE1"/>
    <w:rsid w:val="009A71B8"/>
    <w:rsid w:val="009B65FE"/>
    <w:rsid w:val="009C6B9F"/>
    <w:rsid w:val="009D5180"/>
    <w:rsid w:val="009F0D54"/>
    <w:rsid w:val="009F10D9"/>
    <w:rsid w:val="009F4089"/>
    <w:rsid w:val="00A03E42"/>
    <w:rsid w:val="00A277F5"/>
    <w:rsid w:val="00A370F0"/>
    <w:rsid w:val="00A52785"/>
    <w:rsid w:val="00A54497"/>
    <w:rsid w:val="00A704B9"/>
    <w:rsid w:val="00A814FB"/>
    <w:rsid w:val="00AD5B5F"/>
    <w:rsid w:val="00AE3C4B"/>
    <w:rsid w:val="00AE69A2"/>
    <w:rsid w:val="00AF40ED"/>
    <w:rsid w:val="00B240A8"/>
    <w:rsid w:val="00B44984"/>
    <w:rsid w:val="00B47675"/>
    <w:rsid w:val="00B50374"/>
    <w:rsid w:val="00B704EE"/>
    <w:rsid w:val="00B847BB"/>
    <w:rsid w:val="00B8610D"/>
    <w:rsid w:val="00B972F5"/>
    <w:rsid w:val="00BC6BB6"/>
    <w:rsid w:val="00BE164F"/>
    <w:rsid w:val="00BF0FBB"/>
    <w:rsid w:val="00BF1A0E"/>
    <w:rsid w:val="00C0027B"/>
    <w:rsid w:val="00C027A4"/>
    <w:rsid w:val="00C2032D"/>
    <w:rsid w:val="00C36130"/>
    <w:rsid w:val="00C47B7C"/>
    <w:rsid w:val="00C52512"/>
    <w:rsid w:val="00C5657C"/>
    <w:rsid w:val="00C61536"/>
    <w:rsid w:val="00C664AC"/>
    <w:rsid w:val="00C70202"/>
    <w:rsid w:val="00CB1904"/>
    <w:rsid w:val="00CB230B"/>
    <w:rsid w:val="00CC6ACF"/>
    <w:rsid w:val="00CD5532"/>
    <w:rsid w:val="00CE7619"/>
    <w:rsid w:val="00D00ECF"/>
    <w:rsid w:val="00D01514"/>
    <w:rsid w:val="00D035B7"/>
    <w:rsid w:val="00D14FF4"/>
    <w:rsid w:val="00D21937"/>
    <w:rsid w:val="00D35394"/>
    <w:rsid w:val="00D42C70"/>
    <w:rsid w:val="00D826D5"/>
    <w:rsid w:val="00D96131"/>
    <w:rsid w:val="00DB1C32"/>
    <w:rsid w:val="00DB66AC"/>
    <w:rsid w:val="00DD323A"/>
    <w:rsid w:val="00DD6FA6"/>
    <w:rsid w:val="00DE1F59"/>
    <w:rsid w:val="00DE66FE"/>
    <w:rsid w:val="00DE7200"/>
    <w:rsid w:val="00DF4821"/>
    <w:rsid w:val="00E03ABA"/>
    <w:rsid w:val="00E150AB"/>
    <w:rsid w:val="00E21258"/>
    <w:rsid w:val="00E374EB"/>
    <w:rsid w:val="00E845EC"/>
    <w:rsid w:val="00EA41C2"/>
    <w:rsid w:val="00EB38C4"/>
    <w:rsid w:val="00EB5396"/>
    <w:rsid w:val="00ED0B7E"/>
    <w:rsid w:val="00EE762E"/>
    <w:rsid w:val="00F041EB"/>
    <w:rsid w:val="00F114DE"/>
    <w:rsid w:val="00F11F0B"/>
    <w:rsid w:val="00F130FE"/>
    <w:rsid w:val="00F13143"/>
    <w:rsid w:val="00F21938"/>
    <w:rsid w:val="00F67CEC"/>
    <w:rsid w:val="00F80FC3"/>
    <w:rsid w:val="00F83B37"/>
    <w:rsid w:val="00F94552"/>
    <w:rsid w:val="00FA7749"/>
    <w:rsid w:val="00FB3C27"/>
    <w:rsid w:val="00FB3F14"/>
    <w:rsid w:val="00FD1702"/>
    <w:rsid w:val="00FE1EAF"/>
    <w:rsid w:val="00FE2200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148CA"/>
  <w15:docId w15:val="{2FF750C0-6718-4874-8A9F-EA75A50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0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9A97-5DBE-4DC2-A2BF-8E54A71F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cp:lastPrinted>2025-03-25T13:43:00Z</cp:lastPrinted>
  <dcterms:created xsi:type="dcterms:W3CDTF">2025-03-26T14:13:00Z</dcterms:created>
  <dcterms:modified xsi:type="dcterms:W3CDTF">2025-03-26T14:13:00Z</dcterms:modified>
</cp:coreProperties>
</file>